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A76" w:rsidRDefault="007150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de-DE"/>
        </w:rPr>
        <w:t>3GPP TSG-RAN WG2 Meeting#</w:t>
      </w:r>
      <w:r>
        <w:rPr>
          <w:rFonts w:ascii="Arial" w:hAnsi="Arial" w:cs="Arial"/>
          <w:b/>
          <w:bCs/>
          <w:snapToGrid w:val="0"/>
          <w:kern w:val="0"/>
          <w:sz w:val="24"/>
          <w:lang w:val="en-GB"/>
        </w:rPr>
        <w:t>10</w:t>
      </w:r>
      <w:r>
        <w:rPr>
          <w:rFonts w:ascii="Arial" w:hAnsi="Arial" w:cs="Arial"/>
          <w:b/>
          <w:bCs/>
          <w:snapToGrid w:val="0"/>
          <w:kern w:val="0"/>
          <w:sz w:val="24"/>
          <w:lang w:val="de-DE"/>
        </w:rPr>
        <w:t>9</w:t>
      </w:r>
      <w:proofErr w:type="spellStart"/>
      <w:r>
        <w:rPr>
          <w:rFonts w:ascii="Arial" w:hAnsi="Arial" w:cs="Arial"/>
          <w:b/>
          <w:bCs/>
          <w:snapToGrid w:val="0"/>
          <w:kern w:val="0"/>
          <w:sz w:val="24"/>
        </w:rPr>
        <w:t>bis</w:t>
      </w:r>
      <w:proofErr w:type="spellEnd"/>
      <w:r>
        <w:rPr>
          <w:rFonts w:ascii="Arial" w:hAnsi="Arial" w:cs="Arial"/>
          <w:b/>
          <w:bCs/>
          <w:snapToGrid w:val="0"/>
          <w:kern w:val="0"/>
          <w:sz w:val="24"/>
        </w:rPr>
        <w:t>-</w:t>
      </w:r>
      <w:r>
        <w:rPr>
          <w:rFonts w:ascii="Arial" w:hAnsi="Arial" w:cs="Arial"/>
          <w:b/>
          <w:bCs/>
          <w:snapToGrid w:val="0"/>
          <w:kern w:val="0"/>
          <w:sz w:val="24"/>
          <w:lang w:val="de-DE"/>
        </w:rPr>
        <w:t>e</w:t>
      </w:r>
      <w:r>
        <w:rPr>
          <w:rFonts w:ascii="Arial" w:hAnsi="Arial" w:cs="Arial"/>
          <w:b/>
          <w:bCs/>
          <w:snapToGrid w:val="0"/>
          <w:kern w:val="0"/>
          <w:sz w:val="24"/>
          <w:lang w:val="de-DE"/>
        </w:rPr>
        <w:tab/>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de-DE"/>
        </w:rPr>
        <w:t>R2-2002701</w:t>
      </w:r>
    </w:p>
    <w:p w:rsidR="002D4A76" w:rsidRDefault="007150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de-DE"/>
        </w:rPr>
        <w:t>Electronic, 20 April – 30 April 2020</w:t>
      </w:r>
    </w:p>
    <w:p w:rsidR="002D4A76" w:rsidRDefault="002D4A76">
      <w:pPr>
        <w:overflowPunct w:val="0"/>
        <w:autoSpaceDE w:val="0"/>
        <w:autoSpaceDN w:val="0"/>
        <w:adjustRightInd w:val="0"/>
        <w:snapToGrid w:val="0"/>
        <w:jc w:val="left"/>
        <w:textAlignment w:val="baseline"/>
        <w:rPr>
          <w:rFonts w:ascii="Arial" w:hAnsi="Arial" w:cs="Arial"/>
          <w:b/>
          <w:bCs/>
          <w:kern w:val="0"/>
          <w:sz w:val="28"/>
          <w:szCs w:val="28"/>
        </w:rPr>
      </w:pPr>
    </w:p>
    <w:p w:rsidR="002D4A76" w:rsidRDefault="007150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2D4A76" w:rsidRDefault="0071506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Remaining </w:t>
      </w:r>
      <w:r w:rsidR="00C7737A">
        <w:rPr>
          <w:rFonts w:ascii="Arial" w:hAnsi="Arial" w:cs="Arial"/>
          <w:b/>
          <w:bCs/>
          <w:snapToGrid w:val="0"/>
          <w:kern w:val="0"/>
          <w:sz w:val="24"/>
        </w:rPr>
        <w:t>i</w:t>
      </w:r>
      <w:bookmarkStart w:id="0" w:name="_GoBack"/>
      <w:bookmarkEnd w:id="0"/>
      <w:r>
        <w:rPr>
          <w:rFonts w:ascii="Arial" w:hAnsi="Arial" w:cs="Arial" w:hint="eastAsia"/>
          <w:b/>
          <w:bCs/>
          <w:snapToGrid w:val="0"/>
          <w:kern w:val="0"/>
          <w:sz w:val="24"/>
        </w:rPr>
        <w:t>ssues o</w:t>
      </w:r>
      <w:r w:rsidR="00C7737A">
        <w:rPr>
          <w:rFonts w:ascii="Arial" w:hAnsi="Arial" w:cs="Arial"/>
          <w:b/>
          <w:bCs/>
          <w:snapToGrid w:val="0"/>
          <w:kern w:val="0"/>
          <w:sz w:val="24"/>
        </w:rPr>
        <w:t>f</w:t>
      </w:r>
      <w:r>
        <w:rPr>
          <w:rFonts w:ascii="Arial" w:hAnsi="Arial" w:cs="Arial" w:hint="eastAsia"/>
          <w:b/>
          <w:bCs/>
          <w:snapToGrid w:val="0"/>
          <w:kern w:val="0"/>
          <w:sz w:val="24"/>
        </w:rPr>
        <w:t xml:space="preserve"> Early Measurements</w:t>
      </w:r>
    </w:p>
    <w:p w:rsidR="002D4A76" w:rsidRDefault="007150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6.10.4</w:t>
      </w:r>
    </w:p>
    <w:p w:rsidR="002D4A76" w:rsidRDefault="007150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D4A76" w:rsidRDefault="0071506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2D4A76" w:rsidRDefault="00247C69">
      <w:pPr>
        <w:rPr>
          <w:szCs w:val="21"/>
        </w:rPr>
      </w:pPr>
      <w:r>
        <w:rPr>
          <w:szCs w:val="21"/>
        </w:rPr>
        <w:t xml:space="preserve">In this contribution, we discussed the </w:t>
      </w:r>
      <w:r w:rsidR="00715068">
        <w:rPr>
          <w:szCs w:val="21"/>
        </w:rPr>
        <w:t>remaining issues o</w:t>
      </w:r>
      <w:r>
        <w:rPr>
          <w:szCs w:val="21"/>
        </w:rPr>
        <w:t>f</w:t>
      </w:r>
      <w:r w:rsidR="00715068">
        <w:rPr>
          <w:szCs w:val="21"/>
        </w:rPr>
        <w:t xml:space="preserve"> early measurement</w:t>
      </w:r>
      <w:r>
        <w:rPr>
          <w:szCs w:val="21"/>
        </w:rPr>
        <w:t>, and shared our views</w:t>
      </w:r>
      <w:r w:rsidR="00715068">
        <w:rPr>
          <w:szCs w:val="21"/>
        </w:rPr>
        <w:t>.</w:t>
      </w:r>
    </w:p>
    <w:p w:rsidR="002D4A76" w:rsidRDefault="0071506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2D4A76" w:rsidRDefault="00715068">
      <w:pPr>
        <w:numPr>
          <w:ilvl w:val="255"/>
          <w:numId w:val="0"/>
        </w:numPr>
        <w:jc w:val="left"/>
        <w:rPr>
          <w:b/>
          <w:bCs/>
          <w:sz w:val="22"/>
          <w:szCs w:val="22"/>
          <w:lang w:eastAsia="en-US"/>
        </w:rPr>
      </w:pPr>
      <w:r>
        <w:rPr>
          <w:b/>
          <w:bCs/>
          <w:sz w:val="22"/>
          <w:szCs w:val="22"/>
          <w:lang w:eastAsia="en-US"/>
        </w:rPr>
        <w:t xml:space="preserve">Issue 1: Need code for </w:t>
      </w:r>
      <w:proofErr w:type="spellStart"/>
      <w:r>
        <w:rPr>
          <w:b/>
          <w:bCs/>
          <w:sz w:val="22"/>
          <w:szCs w:val="22"/>
          <w:lang w:eastAsia="en-US"/>
        </w:rPr>
        <w:t>SSB-MeasConfig</w:t>
      </w:r>
      <w:proofErr w:type="spellEnd"/>
      <w:r>
        <w:rPr>
          <w:b/>
          <w:bCs/>
          <w:sz w:val="22"/>
          <w:szCs w:val="22"/>
          <w:lang w:eastAsia="en-US"/>
        </w:rPr>
        <w:t xml:space="preserve"> </w:t>
      </w:r>
      <w:proofErr w:type="spellStart"/>
      <w:r>
        <w:rPr>
          <w:b/>
          <w:bCs/>
          <w:sz w:val="22"/>
          <w:szCs w:val="22"/>
          <w:lang w:eastAsia="en-US"/>
        </w:rPr>
        <w:t>IEs</w:t>
      </w:r>
      <w:proofErr w:type="spellEnd"/>
    </w:p>
    <w:p w:rsidR="002D4A76" w:rsidRDefault="00715068">
      <w:pPr>
        <w:numPr>
          <w:ilvl w:val="255"/>
          <w:numId w:val="0"/>
        </w:numPr>
        <w:jc w:val="left"/>
        <w:rPr>
          <w:szCs w:val="21"/>
        </w:rPr>
      </w:pPr>
      <w:r>
        <w:rPr>
          <w:szCs w:val="21"/>
        </w:rPr>
        <w:t xml:space="preserve">In email discussion </w:t>
      </w:r>
      <w:proofErr w:type="spellStart"/>
      <w:r>
        <w:rPr>
          <w:szCs w:val="21"/>
        </w:rPr>
        <w:t>Post109e#37</w:t>
      </w:r>
      <w:proofErr w:type="spellEnd"/>
      <w:r>
        <w:rPr>
          <w:szCs w:val="21"/>
        </w:rPr>
        <w:t xml:space="preserve">, </w:t>
      </w:r>
      <w:r w:rsidR="00E430D4">
        <w:rPr>
          <w:szCs w:val="21"/>
        </w:rPr>
        <w:t xml:space="preserve">companies discussed </w:t>
      </w:r>
      <w:r>
        <w:rPr>
          <w:szCs w:val="21"/>
        </w:rPr>
        <w:t xml:space="preserve">the need code for some </w:t>
      </w:r>
      <w:proofErr w:type="spellStart"/>
      <w:r>
        <w:rPr>
          <w:szCs w:val="21"/>
        </w:rPr>
        <w:t>IEs</w:t>
      </w:r>
      <w:proofErr w:type="spellEnd"/>
      <w:r>
        <w:rPr>
          <w:szCs w:val="21"/>
        </w:rPr>
        <w:t xml:space="preserve"> contained in </w:t>
      </w:r>
      <w:proofErr w:type="spellStart"/>
      <w:r>
        <w:rPr>
          <w:i/>
          <w:iCs/>
          <w:szCs w:val="21"/>
          <w:lang w:eastAsia="en-GB"/>
        </w:rPr>
        <w:t>MeasIdleCarrierNR</w:t>
      </w:r>
      <w:proofErr w:type="spellEnd"/>
      <w:r>
        <w:rPr>
          <w:szCs w:val="21"/>
        </w:rPr>
        <w:t xml:space="preserve">. </w:t>
      </w:r>
      <w:r w:rsidR="00E430D4">
        <w:rPr>
          <w:szCs w:val="21"/>
        </w:rPr>
        <w:t>Regarding the need code in TS 38.3331, t</w:t>
      </w:r>
      <w:r>
        <w:rPr>
          <w:szCs w:val="21"/>
        </w:rPr>
        <w:t xml:space="preserve">here </w:t>
      </w:r>
      <w:r w:rsidR="00E430D4">
        <w:rPr>
          <w:szCs w:val="21"/>
        </w:rPr>
        <w:t xml:space="preserve">is </w:t>
      </w:r>
      <w:r>
        <w:rPr>
          <w:szCs w:val="21"/>
        </w:rPr>
        <w:t xml:space="preserve">no consensus on whether to use Need R or Need S for these </w:t>
      </w:r>
      <w:proofErr w:type="spellStart"/>
      <w:r>
        <w:rPr>
          <w:szCs w:val="21"/>
        </w:rPr>
        <w:t>IEs</w:t>
      </w:r>
      <w:proofErr w:type="spellEnd"/>
      <w:r>
        <w:rPr>
          <w:szCs w:val="21"/>
        </w:rPr>
        <w:t xml:space="preserve"> during the email discussion.</w:t>
      </w:r>
    </w:p>
    <w:p w:rsidR="002D4A76" w:rsidRDefault="007150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lang w:eastAsia="en-GB"/>
        </w:rPr>
      </w:pPr>
      <w:r>
        <w:rPr>
          <w:rFonts w:ascii="Courier New" w:eastAsia="宋体" w:hAnsi="Courier New"/>
          <w:kern w:val="0"/>
          <w:sz w:val="16"/>
          <w:lang w:eastAsia="en-GB"/>
        </w:rPr>
        <w:t xml:space="preserve">        </w:t>
      </w:r>
      <w:proofErr w:type="spellStart"/>
      <w:proofErr w:type="gramStart"/>
      <w:r>
        <w:rPr>
          <w:rFonts w:ascii="Courier New" w:eastAsia="宋体" w:hAnsi="Courier New"/>
          <w:kern w:val="0"/>
          <w:sz w:val="16"/>
          <w:lang w:eastAsia="en-GB"/>
        </w:rPr>
        <w:t>nrofSS-BlocksToAverage-r16</w:t>
      </w:r>
      <w:proofErr w:type="spellEnd"/>
      <w:proofErr w:type="gramEnd"/>
      <w:r>
        <w:rPr>
          <w:rFonts w:ascii="Courier New" w:eastAsia="宋体" w:hAnsi="Courier New"/>
          <w:kern w:val="0"/>
          <w:sz w:val="16"/>
          <w:lang w:eastAsia="en-GB"/>
        </w:rPr>
        <w:t xml:space="preserve">      INTEGER (2..</w:t>
      </w:r>
      <w:proofErr w:type="spellStart"/>
      <w:r>
        <w:rPr>
          <w:rFonts w:ascii="Courier New" w:eastAsia="宋体" w:hAnsi="Courier New"/>
          <w:kern w:val="0"/>
          <w:sz w:val="16"/>
          <w:lang w:eastAsia="en-GB"/>
        </w:rPr>
        <w:t>maxNrofSS-BlocksToAverage</w:t>
      </w:r>
      <w:proofErr w:type="spellEnd"/>
      <w:r>
        <w:rPr>
          <w:rFonts w:ascii="Courier New" w:eastAsia="宋体" w:hAnsi="Courier New"/>
          <w:kern w:val="0"/>
          <w:sz w:val="16"/>
          <w:lang w:eastAsia="en-GB"/>
        </w:rPr>
        <w:t xml:space="preserve">)      OPTIONAL,   -- Need </w:t>
      </w:r>
      <w:proofErr w:type="spellStart"/>
      <w:r>
        <w:rPr>
          <w:rFonts w:ascii="Courier New" w:eastAsia="宋体" w:hAnsi="Courier New"/>
          <w:kern w:val="0"/>
          <w:sz w:val="16"/>
          <w:lang w:eastAsia="en-GB"/>
        </w:rPr>
        <w:t>FFS</w:t>
      </w:r>
      <w:proofErr w:type="spellEnd"/>
    </w:p>
    <w:p w:rsidR="002D4A76" w:rsidRDefault="007150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lang w:eastAsia="en-GB"/>
        </w:rPr>
      </w:pPr>
      <w:r>
        <w:rPr>
          <w:rFonts w:ascii="Courier New" w:eastAsia="宋体" w:hAnsi="Courier New"/>
          <w:kern w:val="0"/>
          <w:sz w:val="16"/>
          <w:lang w:eastAsia="en-GB"/>
        </w:rPr>
        <w:t xml:space="preserve">        </w:t>
      </w:r>
      <w:proofErr w:type="spellStart"/>
      <w:proofErr w:type="gramStart"/>
      <w:r>
        <w:rPr>
          <w:rFonts w:ascii="Courier New" w:eastAsia="宋体" w:hAnsi="Courier New"/>
          <w:kern w:val="0"/>
          <w:sz w:val="16"/>
          <w:lang w:eastAsia="en-GB"/>
        </w:rPr>
        <w:t>absThreshSS-BlocksConsolidation-r16</w:t>
      </w:r>
      <w:proofErr w:type="spellEnd"/>
      <w:proofErr w:type="gramEnd"/>
      <w:r>
        <w:rPr>
          <w:rFonts w:ascii="Courier New" w:eastAsia="宋体" w:hAnsi="Courier New"/>
          <w:kern w:val="0"/>
          <w:sz w:val="16"/>
          <w:lang w:eastAsia="en-GB"/>
        </w:rPr>
        <w:t xml:space="preserve"> </w:t>
      </w:r>
      <w:proofErr w:type="spellStart"/>
      <w:r>
        <w:rPr>
          <w:rFonts w:ascii="Courier New" w:eastAsia="宋体" w:hAnsi="Courier New"/>
          <w:kern w:val="0"/>
          <w:sz w:val="16"/>
          <w:lang w:eastAsia="en-GB"/>
        </w:rPr>
        <w:t>ThresholdNR</w:t>
      </w:r>
      <w:proofErr w:type="spellEnd"/>
      <w:r>
        <w:rPr>
          <w:rFonts w:ascii="Courier New" w:eastAsia="宋体" w:hAnsi="Courier New"/>
          <w:kern w:val="0"/>
          <w:sz w:val="16"/>
          <w:lang w:eastAsia="en-GB"/>
        </w:rPr>
        <w:t xml:space="preserve">                                 OPTIONAL,   -- Need </w:t>
      </w:r>
      <w:proofErr w:type="spellStart"/>
      <w:r>
        <w:rPr>
          <w:rFonts w:ascii="Courier New" w:eastAsia="宋体" w:hAnsi="Courier New"/>
          <w:kern w:val="0"/>
          <w:sz w:val="16"/>
          <w:lang w:eastAsia="en-GB"/>
        </w:rPr>
        <w:t>FFS</w:t>
      </w:r>
      <w:proofErr w:type="spellEnd"/>
    </w:p>
    <w:p w:rsidR="002D4A76" w:rsidRDefault="007150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lang w:eastAsia="en-GB"/>
        </w:rPr>
      </w:pPr>
      <w:r>
        <w:rPr>
          <w:rFonts w:ascii="Courier New" w:eastAsia="宋体" w:hAnsi="Courier New"/>
          <w:kern w:val="0"/>
          <w:sz w:val="16"/>
          <w:lang w:eastAsia="en-GB"/>
        </w:rPr>
        <w:t xml:space="preserve">        </w:t>
      </w:r>
      <w:proofErr w:type="spellStart"/>
      <w:proofErr w:type="gramStart"/>
      <w:r>
        <w:rPr>
          <w:rFonts w:ascii="Courier New" w:eastAsia="宋体" w:hAnsi="Courier New"/>
          <w:kern w:val="0"/>
          <w:sz w:val="16"/>
          <w:lang w:eastAsia="en-GB"/>
        </w:rPr>
        <w:t>smtc-r16</w:t>
      </w:r>
      <w:proofErr w:type="spellEnd"/>
      <w:proofErr w:type="gramEnd"/>
      <w:r>
        <w:rPr>
          <w:rFonts w:ascii="Courier New" w:eastAsia="宋体" w:hAnsi="Courier New"/>
          <w:kern w:val="0"/>
          <w:sz w:val="16"/>
          <w:lang w:eastAsia="en-GB"/>
        </w:rPr>
        <w:t xml:space="preserve">                            </w:t>
      </w:r>
      <w:proofErr w:type="spellStart"/>
      <w:r>
        <w:rPr>
          <w:rFonts w:ascii="Courier New" w:eastAsia="宋体" w:hAnsi="Courier New"/>
          <w:kern w:val="0"/>
          <w:sz w:val="16"/>
          <w:lang w:eastAsia="en-GB"/>
        </w:rPr>
        <w:t>SSB-MTC</w:t>
      </w:r>
      <w:proofErr w:type="spellEnd"/>
      <w:r>
        <w:rPr>
          <w:rFonts w:ascii="Courier New" w:eastAsia="宋体" w:hAnsi="Courier New"/>
          <w:kern w:val="0"/>
          <w:sz w:val="16"/>
          <w:lang w:eastAsia="en-GB"/>
        </w:rPr>
        <w:t xml:space="preserve">                                      OPTIONAL,   -- Need </w:t>
      </w:r>
      <w:proofErr w:type="spellStart"/>
      <w:r>
        <w:rPr>
          <w:rFonts w:ascii="Courier New" w:eastAsia="宋体" w:hAnsi="Courier New"/>
          <w:kern w:val="0"/>
          <w:sz w:val="16"/>
          <w:lang w:eastAsia="en-GB"/>
        </w:rPr>
        <w:t>FFS</w:t>
      </w:r>
      <w:proofErr w:type="spellEnd"/>
    </w:p>
    <w:p w:rsidR="002D4A76" w:rsidRDefault="007150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lang w:eastAsia="en-GB"/>
        </w:rPr>
      </w:pPr>
      <w:r>
        <w:rPr>
          <w:rFonts w:ascii="Courier New" w:eastAsia="宋体" w:hAnsi="Courier New"/>
          <w:kern w:val="0"/>
          <w:sz w:val="16"/>
          <w:lang w:eastAsia="en-GB"/>
        </w:rPr>
        <w:t xml:space="preserve">        </w:t>
      </w:r>
      <w:proofErr w:type="spellStart"/>
      <w:proofErr w:type="gramStart"/>
      <w:r>
        <w:rPr>
          <w:rFonts w:ascii="Courier New" w:eastAsia="宋体" w:hAnsi="Courier New"/>
          <w:kern w:val="0"/>
          <w:sz w:val="16"/>
          <w:lang w:eastAsia="en-GB"/>
        </w:rPr>
        <w:t>ssb-ToMeasure-r16</w:t>
      </w:r>
      <w:proofErr w:type="spellEnd"/>
      <w:proofErr w:type="gramEnd"/>
      <w:r>
        <w:rPr>
          <w:rFonts w:ascii="Courier New" w:eastAsia="宋体" w:hAnsi="Courier New"/>
          <w:kern w:val="0"/>
          <w:sz w:val="16"/>
          <w:lang w:eastAsia="en-GB"/>
        </w:rPr>
        <w:t xml:space="preserve">                 </w:t>
      </w:r>
      <w:proofErr w:type="spellStart"/>
      <w:r>
        <w:rPr>
          <w:rFonts w:ascii="Courier New" w:eastAsia="宋体" w:hAnsi="Courier New"/>
          <w:kern w:val="0"/>
          <w:sz w:val="16"/>
          <w:lang w:eastAsia="en-GB"/>
        </w:rPr>
        <w:t>SSB-ToMeasure</w:t>
      </w:r>
      <w:proofErr w:type="spellEnd"/>
      <w:r>
        <w:rPr>
          <w:rFonts w:ascii="Courier New" w:eastAsia="宋体" w:hAnsi="Courier New"/>
          <w:kern w:val="0"/>
          <w:sz w:val="16"/>
          <w:lang w:eastAsia="en-GB"/>
        </w:rPr>
        <w:t xml:space="preserve">                               OPTIONAL,   -- Need </w:t>
      </w:r>
      <w:proofErr w:type="spellStart"/>
      <w:r>
        <w:rPr>
          <w:rFonts w:ascii="Courier New" w:eastAsia="宋体" w:hAnsi="Courier New"/>
          <w:kern w:val="0"/>
          <w:sz w:val="16"/>
          <w:lang w:eastAsia="en-GB"/>
        </w:rPr>
        <w:t>FFS</w:t>
      </w:r>
      <w:proofErr w:type="spellEnd"/>
    </w:p>
    <w:p w:rsidR="002D4A76" w:rsidRDefault="00715068">
      <w:pPr>
        <w:numPr>
          <w:ilvl w:val="255"/>
          <w:numId w:val="0"/>
        </w:numPr>
        <w:jc w:val="left"/>
      </w:pPr>
      <w:r>
        <w:rPr>
          <w:szCs w:val="21"/>
        </w:rPr>
        <w:t xml:space="preserve">The dispute is mainly because </w:t>
      </w:r>
      <w:proofErr w:type="spellStart"/>
      <w:r>
        <w:rPr>
          <w:i/>
          <w:iCs/>
          <w:szCs w:val="21"/>
        </w:rPr>
        <w:t>MeasIdleCarrierNR</w:t>
      </w:r>
      <w:proofErr w:type="spellEnd"/>
      <w:r>
        <w:rPr>
          <w:i/>
          <w:iCs/>
          <w:szCs w:val="21"/>
        </w:rPr>
        <w:t xml:space="preserve"> </w:t>
      </w:r>
      <w:r>
        <w:rPr>
          <w:szCs w:val="21"/>
        </w:rPr>
        <w:t xml:space="preserve">is contained in both </w:t>
      </w:r>
      <w:proofErr w:type="spellStart"/>
      <w:r>
        <w:rPr>
          <w:szCs w:val="21"/>
        </w:rPr>
        <w:t>SIBx</w:t>
      </w:r>
      <w:proofErr w:type="spellEnd"/>
      <w:r>
        <w:rPr>
          <w:szCs w:val="21"/>
        </w:rPr>
        <w:t xml:space="preserve"> and </w:t>
      </w:r>
      <w:proofErr w:type="spellStart"/>
      <w:r>
        <w:rPr>
          <w:szCs w:val="21"/>
        </w:rPr>
        <w:t>RRC</w:t>
      </w:r>
      <w:proofErr w:type="spellEnd"/>
      <w:r>
        <w:rPr>
          <w:szCs w:val="21"/>
        </w:rPr>
        <w:t xml:space="preserve"> release message. The </w:t>
      </w:r>
      <w:proofErr w:type="spellStart"/>
      <w:r>
        <w:rPr>
          <w:szCs w:val="21"/>
        </w:rPr>
        <w:t>IEs</w:t>
      </w:r>
      <w:proofErr w:type="spellEnd"/>
      <w:r>
        <w:rPr>
          <w:szCs w:val="21"/>
        </w:rPr>
        <w:t xml:space="preserve"> contained in dedicated </w:t>
      </w:r>
      <w:proofErr w:type="spellStart"/>
      <w:r>
        <w:rPr>
          <w:szCs w:val="21"/>
        </w:rPr>
        <w:t>RRC</w:t>
      </w:r>
      <w:proofErr w:type="spellEnd"/>
      <w:r>
        <w:rPr>
          <w:szCs w:val="21"/>
        </w:rPr>
        <w:t xml:space="preserve"> message are typically specified with Need R or Need M depending on whether delta configuration is supported or not</w:t>
      </w:r>
      <w:r>
        <w:t xml:space="preserve">. However, these </w:t>
      </w:r>
      <w:proofErr w:type="spellStart"/>
      <w:r>
        <w:t>IEs</w:t>
      </w:r>
      <w:proofErr w:type="spellEnd"/>
      <w:r>
        <w:t xml:space="preserve"> are specified with Need S when contained in SIB.</w:t>
      </w:r>
    </w:p>
    <w:p w:rsidR="002D4A76" w:rsidRDefault="00715068">
      <w:pPr>
        <w:numPr>
          <w:ilvl w:val="255"/>
          <w:numId w:val="0"/>
        </w:numPr>
        <w:jc w:val="left"/>
      </w:pPr>
      <w:r>
        <w:t xml:space="preserve">Someone may argue that if these </w:t>
      </w:r>
      <w:proofErr w:type="spellStart"/>
      <w:r>
        <w:t>IEs</w:t>
      </w:r>
      <w:proofErr w:type="spellEnd"/>
      <w:r>
        <w:t xml:space="preserve"> contained in </w:t>
      </w:r>
      <w:proofErr w:type="spellStart"/>
      <w:r>
        <w:rPr>
          <w:i/>
          <w:iCs/>
        </w:rPr>
        <w:t>MeasIdleCarrierNR</w:t>
      </w:r>
      <w:proofErr w:type="spellEnd"/>
      <w:r>
        <w:rPr>
          <w:i/>
          <w:iCs/>
        </w:rPr>
        <w:t xml:space="preserve"> </w:t>
      </w:r>
      <w:r>
        <w:t xml:space="preserve">are specified with Need R, it is not clear whether these </w:t>
      </w:r>
      <w:proofErr w:type="spellStart"/>
      <w:r>
        <w:t>IEs</w:t>
      </w:r>
      <w:proofErr w:type="spellEnd"/>
      <w:r>
        <w:t xml:space="preserve"> support delta configuration or not. And it may bring wrong impression that </w:t>
      </w:r>
      <w:proofErr w:type="spellStart"/>
      <w:r>
        <w:t>UE’s</w:t>
      </w:r>
      <w:proofErr w:type="spellEnd"/>
      <w:r>
        <w:t xml:space="preserve"> default action in case of absence in dedicated signaling while there is a value in </w:t>
      </w:r>
      <w:proofErr w:type="spellStart"/>
      <w:r>
        <w:t>SIBx</w:t>
      </w:r>
      <w:proofErr w:type="spellEnd"/>
      <w:r>
        <w:t xml:space="preserve"> or </w:t>
      </w:r>
      <w:proofErr w:type="spellStart"/>
      <w:r>
        <w:t>SIB4</w:t>
      </w:r>
      <w:proofErr w:type="spellEnd"/>
      <w:r>
        <w:t>.</w:t>
      </w:r>
    </w:p>
    <w:p w:rsidR="002D4A76" w:rsidRDefault="00715068">
      <w:pPr>
        <w:numPr>
          <w:ilvl w:val="255"/>
          <w:numId w:val="0"/>
        </w:numPr>
        <w:jc w:val="left"/>
      </w:pPr>
      <w:r>
        <w:t xml:space="preserve">According to RAN2 agreements and current running CR, when idle measurement is configured via </w:t>
      </w:r>
      <w:proofErr w:type="spellStart"/>
      <w:r>
        <w:t>RRC</w:t>
      </w:r>
      <w:proofErr w:type="spellEnd"/>
      <w:r>
        <w:t xml:space="preserve"> release message, UE will first clear stored configuration before store the new one. When it is configured via SIB, </w:t>
      </w:r>
      <w:proofErr w:type="spellStart"/>
      <w:r>
        <w:t>UE’s</w:t>
      </w:r>
      <w:proofErr w:type="spellEnd"/>
      <w:r>
        <w:t xml:space="preserve"> behavior is “store or replace”. Thus the procedure is already quite clear that no delta configuration is supported for entire idle measurement configuration. Further, we see no reason for misunderstanding if the UE behavior upon absence of these </w:t>
      </w:r>
      <w:proofErr w:type="spellStart"/>
      <w:r>
        <w:t>IEs</w:t>
      </w:r>
      <w:proofErr w:type="spellEnd"/>
      <w:r>
        <w:t xml:space="preserve"> are specified in field description in the same way as they are specified in </w:t>
      </w:r>
      <w:proofErr w:type="spellStart"/>
      <w:r>
        <w:t>SIB4</w:t>
      </w:r>
      <w:proofErr w:type="spellEnd"/>
      <w:r>
        <w:t>.</w:t>
      </w:r>
    </w:p>
    <w:p w:rsidR="002D4A76" w:rsidRDefault="00715068">
      <w:pPr>
        <w:numPr>
          <w:ilvl w:val="255"/>
          <w:numId w:val="0"/>
        </w:numPr>
        <w:jc w:val="left"/>
        <w:rPr>
          <w:szCs w:val="21"/>
        </w:rPr>
      </w:pPr>
      <w:r>
        <w:rPr>
          <w:szCs w:val="21"/>
        </w:rPr>
        <w:t xml:space="preserve">On the other side, in the case </w:t>
      </w:r>
      <w:proofErr w:type="spellStart"/>
      <w:r>
        <w:rPr>
          <w:szCs w:val="21"/>
        </w:rPr>
        <w:t>SSB</w:t>
      </w:r>
      <w:proofErr w:type="spellEnd"/>
      <w:r>
        <w:rPr>
          <w:szCs w:val="21"/>
        </w:rPr>
        <w:t xml:space="preserve"> measurement is configured via SIB and all other parameters are provided by </w:t>
      </w:r>
      <w:r>
        <w:rPr>
          <w:szCs w:val="21"/>
        </w:rPr>
        <w:lastRenderedPageBreak/>
        <w:t xml:space="preserve">dedicated signaling, the UE will acquire </w:t>
      </w:r>
      <w:proofErr w:type="spellStart"/>
      <w:r>
        <w:rPr>
          <w:szCs w:val="21"/>
        </w:rPr>
        <w:t>SSB</w:t>
      </w:r>
      <w:proofErr w:type="spellEnd"/>
      <w:r>
        <w:rPr>
          <w:szCs w:val="21"/>
        </w:rPr>
        <w:t xml:space="preserve"> measurement configuration from either </w:t>
      </w:r>
      <w:proofErr w:type="spellStart"/>
      <w:r>
        <w:rPr>
          <w:szCs w:val="21"/>
        </w:rPr>
        <w:t>SIB4</w:t>
      </w:r>
      <w:proofErr w:type="spellEnd"/>
      <w:r>
        <w:rPr>
          <w:szCs w:val="21"/>
        </w:rPr>
        <w:t xml:space="preserve"> or </w:t>
      </w:r>
      <w:proofErr w:type="spellStart"/>
      <w:r>
        <w:rPr>
          <w:szCs w:val="21"/>
        </w:rPr>
        <w:t>SIBx</w:t>
      </w:r>
      <w:proofErr w:type="spellEnd"/>
      <w:r>
        <w:rPr>
          <w:szCs w:val="21"/>
        </w:rPr>
        <w:t xml:space="preserve">. Since these </w:t>
      </w:r>
      <w:proofErr w:type="spellStart"/>
      <w:r>
        <w:rPr>
          <w:szCs w:val="21"/>
        </w:rPr>
        <w:t>IEs</w:t>
      </w:r>
      <w:proofErr w:type="spellEnd"/>
      <w:r>
        <w:rPr>
          <w:szCs w:val="21"/>
        </w:rPr>
        <w:t xml:space="preserve"> are specified </w:t>
      </w:r>
      <w:r w:rsidR="00E430D4">
        <w:rPr>
          <w:szCs w:val="21"/>
        </w:rPr>
        <w:t xml:space="preserve">as </w:t>
      </w:r>
      <w:r>
        <w:rPr>
          <w:szCs w:val="21"/>
        </w:rPr>
        <w:t xml:space="preserve">Need S in </w:t>
      </w:r>
      <w:proofErr w:type="spellStart"/>
      <w:r>
        <w:rPr>
          <w:szCs w:val="21"/>
        </w:rPr>
        <w:t>SIB4</w:t>
      </w:r>
      <w:proofErr w:type="spellEnd"/>
      <w:r>
        <w:rPr>
          <w:szCs w:val="21"/>
        </w:rPr>
        <w:t xml:space="preserve">, it </w:t>
      </w:r>
      <w:r w:rsidR="00E430D4">
        <w:rPr>
          <w:szCs w:val="21"/>
        </w:rPr>
        <w:t>looks incompatible to use</w:t>
      </w:r>
      <w:r>
        <w:rPr>
          <w:szCs w:val="21"/>
        </w:rPr>
        <w:t xml:space="preserve"> Need R in </w:t>
      </w:r>
      <w:proofErr w:type="spellStart"/>
      <w:r>
        <w:rPr>
          <w:szCs w:val="21"/>
        </w:rPr>
        <w:t>SIBx</w:t>
      </w:r>
      <w:proofErr w:type="spellEnd"/>
      <w:r>
        <w:rPr>
          <w:szCs w:val="21"/>
        </w:rPr>
        <w:t>.</w:t>
      </w:r>
    </w:p>
    <w:p w:rsidR="002D4A76" w:rsidRDefault="00715068">
      <w:pPr>
        <w:numPr>
          <w:ilvl w:val="255"/>
          <w:numId w:val="0"/>
        </w:numPr>
        <w:jc w:val="left"/>
        <w:rPr>
          <w:szCs w:val="21"/>
        </w:rPr>
      </w:pPr>
      <w:r>
        <w:rPr>
          <w:szCs w:val="21"/>
        </w:rPr>
        <w:t>Further</w:t>
      </w:r>
      <w:r w:rsidR="00E430D4">
        <w:rPr>
          <w:szCs w:val="21"/>
        </w:rPr>
        <w:t>more,</w:t>
      </w:r>
      <w:r>
        <w:rPr>
          <w:szCs w:val="21"/>
        </w:rPr>
        <w:t xml:space="preserve"> </w:t>
      </w:r>
      <w:r w:rsidR="009A55F8">
        <w:rPr>
          <w:szCs w:val="21"/>
        </w:rPr>
        <w:t xml:space="preserve">network can also reduce the signaling overhead, by not setting those Need S field (e.g. use default value). </w:t>
      </w:r>
      <w:r>
        <w:rPr>
          <w:szCs w:val="21"/>
        </w:rPr>
        <w:t>.</w:t>
      </w:r>
    </w:p>
    <w:p w:rsidR="002D4A76" w:rsidRDefault="00715068">
      <w:pPr>
        <w:numPr>
          <w:ilvl w:val="255"/>
          <w:numId w:val="0"/>
        </w:numPr>
        <w:jc w:val="left"/>
        <w:rPr>
          <w:b/>
          <w:bCs/>
          <w:szCs w:val="21"/>
        </w:rPr>
      </w:pPr>
      <w:r>
        <w:rPr>
          <w:b/>
          <w:bCs/>
          <w:szCs w:val="21"/>
        </w:rPr>
        <w:t xml:space="preserve">Proposal 1: To specify IE </w:t>
      </w:r>
      <w:proofErr w:type="spellStart"/>
      <w:r>
        <w:rPr>
          <w:b/>
          <w:bCs/>
          <w:i/>
          <w:iCs/>
          <w:szCs w:val="21"/>
          <w:lang w:eastAsia="en-GB"/>
        </w:rPr>
        <w:t>nrofSS-BlocksToAverage-r16</w:t>
      </w:r>
      <w:proofErr w:type="spellEnd"/>
      <w:r>
        <w:rPr>
          <w:b/>
          <w:bCs/>
          <w:i/>
          <w:iCs/>
          <w:szCs w:val="21"/>
          <w:lang w:eastAsia="en-GB"/>
        </w:rPr>
        <w:t xml:space="preserve">, </w:t>
      </w:r>
      <w:proofErr w:type="spellStart"/>
      <w:r>
        <w:rPr>
          <w:b/>
          <w:bCs/>
          <w:i/>
          <w:iCs/>
          <w:szCs w:val="21"/>
          <w:lang w:eastAsia="en-GB"/>
        </w:rPr>
        <w:t>absThreshSS-BlocksConsolidation-r16</w:t>
      </w:r>
      <w:proofErr w:type="spellEnd"/>
      <w:r>
        <w:rPr>
          <w:b/>
          <w:bCs/>
          <w:i/>
          <w:iCs/>
          <w:szCs w:val="21"/>
          <w:lang w:eastAsia="en-GB"/>
        </w:rPr>
        <w:t xml:space="preserve">, </w:t>
      </w:r>
      <w:proofErr w:type="spellStart"/>
      <w:r>
        <w:rPr>
          <w:b/>
          <w:bCs/>
          <w:i/>
          <w:iCs/>
          <w:szCs w:val="21"/>
          <w:lang w:eastAsia="en-GB"/>
        </w:rPr>
        <w:t>smtc-r16</w:t>
      </w:r>
      <w:proofErr w:type="spellEnd"/>
      <w:r>
        <w:rPr>
          <w:b/>
          <w:bCs/>
          <w:i/>
          <w:iCs/>
          <w:szCs w:val="21"/>
          <w:lang w:eastAsia="en-GB"/>
        </w:rPr>
        <w:t xml:space="preserve">, </w:t>
      </w:r>
      <w:proofErr w:type="spellStart"/>
      <w:r>
        <w:rPr>
          <w:b/>
          <w:bCs/>
          <w:i/>
          <w:iCs/>
          <w:szCs w:val="21"/>
          <w:lang w:eastAsia="en-GB"/>
        </w:rPr>
        <w:t>ssb-ToMeasure-r16</w:t>
      </w:r>
      <w:proofErr w:type="spellEnd"/>
      <w:r>
        <w:rPr>
          <w:b/>
          <w:bCs/>
          <w:i/>
          <w:iCs/>
          <w:szCs w:val="21"/>
          <w:lang w:eastAsia="en-GB"/>
        </w:rPr>
        <w:t xml:space="preserve"> </w:t>
      </w:r>
      <w:r>
        <w:rPr>
          <w:b/>
          <w:bCs/>
          <w:szCs w:val="21"/>
          <w:lang w:eastAsia="en-GB"/>
        </w:rPr>
        <w:t xml:space="preserve">with Need S in </w:t>
      </w:r>
      <w:proofErr w:type="spellStart"/>
      <w:r w:rsidR="009A55F8">
        <w:rPr>
          <w:i/>
          <w:iCs/>
          <w:szCs w:val="21"/>
          <w:lang w:eastAsia="en-GB"/>
        </w:rPr>
        <w:t>MeasIdleCarrierNR</w:t>
      </w:r>
      <w:proofErr w:type="spellEnd"/>
      <w:r w:rsidR="009A55F8">
        <w:rPr>
          <w:b/>
          <w:bCs/>
          <w:szCs w:val="21"/>
          <w:lang w:eastAsia="en-GB"/>
        </w:rPr>
        <w:t xml:space="preserve"> in TS 38.331</w:t>
      </w:r>
      <w:r>
        <w:rPr>
          <w:b/>
          <w:bCs/>
          <w:szCs w:val="21"/>
          <w:lang w:eastAsia="en-GB"/>
        </w:rPr>
        <w:t>.</w:t>
      </w:r>
    </w:p>
    <w:p w:rsidR="009A55F8" w:rsidRPr="009A55F8" w:rsidRDefault="009A55F8" w:rsidP="009A55F8">
      <w:r>
        <w:t>On the other hand, c</w:t>
      </w:r>
      <w:r w:rsidRPr="009A55F8">
        <w:t xml:space="preserve">urrently, we have the following note in </w:t>
      </w:r>
      <w:proofErr w:type="spellStart"/>
      <w:r w:rsidRPr="009A55F8">
        <w:t>stage3</w:t>
      </w:r>
      <w:proofErr w:type="spellEnd"/>
      <w:r w:rsidRPr="009A55F8">
        <w:t xml:space="preserve"> CR. </w:t>
      </w:r>
    </w:p>
    <w:p w:rsidR="009A55F8" w:rsidRPr="00247C69" w:rsidRDefault="009A55F8" w:rsidP="009A55F8">
      <w:pPr>
        <w:pStyle w:val="NO"/>
        <w:ind w:hanging="993"/>
      </w:pPr>
      <w:r w:rsidRPr="0072013A">
        <w:t>==============================Note from TS 38.331 CR==================================</w:t>
      </w:r>
    </w:p>
    <w:p w:rsidR="009A55F8" w:rsidRPr="00247C69" w:rsidRDefault="009A55F8" w:rsidP="009A55F8">
      <w:pPr>
        <w:pStyle w:val="NO"/>
      </w:pPr>
      <w:r w:rsidRPr="00247C69">
        <w:t>NOTE 2:</w:t>
      </w:r>
      <w:r w:rsidRPr="00247C69">
        <w:tab/>
        <w:t xml:space="preserve">The UE is not required to perform idle/inactive measurements on a given carrier if the </w:t>
      </w:r>
      <w:proofErr w:type="spellStart"/>
      <w:r w:rsidRPr="00247C69">
        <w:t>SSB</w:t>
      </w:r>
      <w:proofErr w:type="spellEnd"/>
      <w:r w:rsidRPr="00247C69">
        <w:t xml:space="preserve"> configuration of that carrier provided via dedicated </w:t>
      </w:r>
      <w:proofErr w:type="spellStart"/>
      <w:r w:rsidRPr="00247C69">
        <w:t>signaling</w:t>
      </w:r>
      <w:proofErr w:type="spellEnd"/>
      <w:r w:rsidRPr="00247C69">
        <w:t xml:space="preserve"> is </w:t>
      </w:r>
      <w:r w:rsidRPr="00247C69">
        <w:rPr>
          <w:highlight w:val="yellow"/>
        </w:rPr>
        <w:t>different from</w:t>
      </w:r>
      <w:r w:rsidRPr="00247C69">
        <w:t xml:space="preserve"> the </w:t>
      </w:r>
      <w:proofErr w:type="spellStart"/>
      <w:r w:rsidRPr="00247C69">
        <w:t>SSB</w:t>
      </w:r>
      <w:proofErr w:type="spellEnd"/>
      <w:r w:rsidRPr="00247C69">
        <w:t xml:space="preserve"> configuration broadcasted in the serving cell, if any. </w:t>
      </w:r>
    </w:p>
    <w:p w:rsidR="009A55F8" w:rsidRPr="00247C69" w:rsidRDefault="009A55F8" w:rsidP="009A55F8">
      <w:pPr>
        <w:pStyle w:val="NO"/>
        <w:ind w:hanging="993"/>
      </w:pPr>
      <w:r w:rsidRPr="00247C69">
        <w:t>===================================================================================</w:t>
      </w:r>
    </w:p>
    <w:p w:rsidR="009A55F8" w:rsidRPr="009A55F8" w:rsidRDefault="00F35AFB" w:rsidP="009A55F8">
      <w:pPr>
        <w:rPr>
          <w:lang w:val="en-GB"/>
        </w:rPr>
      </w:pPr>
      <w:r>
        <w:rPr>
          <w:lang w:val="en-GB"/>
        </w:rPr>
        <w:t>S</w:t>
      </w:r>
      <w:r w:rsidR="008A1078">
        <w:rPr>
          <w:lang w:val="en-GB"/>
        </w:rPr>
        <w:t xml:space="preserve">o </w:t>
      </w:r>
      <w:r>
        <w:rPr>
          <w:lang w:val="en-GB"/>
        </w:rPr>
        <w:t xml:space="preserve">regarding Need S fields, </w:t>
      </w:r>
      <w:r w:rsidR="008A1078">
        <w:rPr>
          <w:lang w:val="en-GB"/>
        </w:rPr>
        <w:t>we need to clarify how UE determines this “difference”</w:t>
      </w:r>
      <w:r>
        <w:rPr>
          <w:lang w:val="en-GB"/>
        </w:rPr>
        <w:t xml:space="preserve"> when it receives different values from SIB and dedicated signalling. For </w:t>
      </w:r>
      <w:r w:rsidR="009A55F8" w:rsidRPr="009A55F8">
        <w:rPr>
          <w:lang w:val="en-GB"/>
        </w:rPr>
        <w:t xml:space="preserve">instance, the network configures </w:t>
      </w:r>
      <w:proofErr w:type="spellStart"/>
      <w:r w:rsidR="009A55F8" w:rsidRPr="009A55F8">
        <w:rPr>
          <w:lang w:val="en-GB"/>
        </w:rPr>
        <w:t>SMTC</w:t>
      </w:r>
      <w:proofErr w:type="spellEnd"/>
      <w:r w:rsidR="009A55F8" w:rsidRPr="009A55F8">
        <w:rPr>
          <w:lang w:val="en-GB"/>
        </w:rPr>
        <w:t xml:space="preserve"> with </w:t>
      </w:r>
      <w:proofErr w:type="spellStart"/>
      <w:r w:rsidR="009A55F8" w:rsidRPr="009A55F8">
        <w:rPr>
          <w:lang w:val="en-GB"/>
        </w:rPr>
        <w:t>5ms</w:t>
      </w:r>
      <w:proofErr w:type="spellEnd"/>
      <w:r w:rsidR="009A55F8" w:rsidRPr="009A55F8">
        <w:rPr>
          <w:lang w:val="en-GB"/>
        </w:rPr>
        <w:t xml:space="preserve"> periodicity for </w:t>
      </w:r>
      <w:proofErr w:type="spellStart"/>
      <w:r w:rsidR="009A55F8" w:rsidRPr="009A55F8">
        <w:rPr>
          <w:lang w:val="en-GB"/>
        </w:rPr>
        <w:t>Freq1</w:t>
      </w:r>
      <w:proofErr w:type="spellEnd"/>
      <w:r w:rsidR="009A55F8" w:rsidRPr="009A55F8">
        <w:rPr>
          <w:lang w:val="en-GB"/>
        </w:rPr>
        <w:t xml:space="preserve"> via RRCRelease. If the UE moves to another cell whose </w:t>
      </w:r>
      <w:proofErr w:type="spellStart"/>
      <w:r w:rsidR="009A55F8" w:rsidRPr="009A55F8">
        <w:rPr>
          <w:lang w:val="en-GB"/>
        </w:rPr>
        <w:t>SIB4</w:t>
      </w:r>
      <w:proofErr w:type="spellEnd"/>
      <w:r w:rsidR="009A55F8" w:rsidRPr="009A55F8">
        <w:rPr>
          <w:lang w:val="en-GB"/>
        </w:rPr>
        <w:t>/</w:t>
      </w:r>
      <w:proofErr w:type="spellStart"/>
      <w:r w:rsidR="009A55F8" w:rsidRPr="009A55F8">
        <w:rPr>
          <w:lang w:val="en-GB"/>
        </w:rPr>
        <w:t>SIBx</w:t>
      </w:r>
      <w:proofErr w:type="spellEnd"/>
      <w:r w:rsidR="009A55F8" w:rsidRPr="009A55F8">
        <w:rPr>
          <w:lang w:val="en-GB"/>
        </w:rPr>
        <w:t xml:space="preserve"> broadcast </w:t>
      </w:r>
      <w:proofErr w:type="spellStart"/>
      <w:r w:rsidR="009A55F8" w:rsidRPr="009A55F8">
        <w:rPr>
          <w:lang w:val="en-GB"/>
        </w:rPr>
        <w:t>Freq1</w:t>
      </w:r>
      <w:proofErr w:type="spellEnd"/>
      <w:r w:rsidR="009A55F8" w:rsidRPr="009A55F8">
        <w:rPr>
          <w:lang w:val="en-GB"/>
        </w:rPr>
        <w:t xml:space="preserve">, but </w:t>
      </w:r>
      <w:proofErr w:type="spellStart"/>
      <w:r w:rsidR="009A55F8" w:rsidRPr="009A55F8">
        <w:rPr>
          <w:lang w:val="en-GB"/>
        </w:rPr>
        <w:t>smtc</w:t>
      </w:r>
      <w:proofErr w:type="spellEnd"/>
      <w:r w:rsidR="009A55F8" w:rsidRPr="009A55F8">
        <w:rPr>
          <w:lang w:val="en-GB"/>
        </w:rPr>
        <w:t xml:space="preserve"> field is absent. Then whether the UE should determine the </w:t>
      </w:r>
      <w:proofErr w:type="spellStart"/>
      <w:r w:rsidR="009A55F8" w:rsidRPr="009A55F8">
        <w:rPr>
          <w:lang w:val="en-GB"/>
        </w:rPr>
        <w:t>ssb-MeasConfig</w:t>
      </w:r>
      <w:proofErr w:type="spellEnd"/>
      <w:r w:rsidR="009A55F8" w:rsidRPr="009A55F8">
        <w:rPr>
          <w:lang w:val="en-GB"/>
        </w:rPr>
        <w:t xml:space="preserve"> is mismatch, and stops idle/inactive measurement on that frequency?</w:t>
      </w:r>
      <w:r>
        <w:rPr>
          <w:lang w:val="en-GB"/>
        </w:rPr>
        <w:t xml:space="preserve"> (Notice that this is anyway worth clarification because Need S is already used in </w:t>
      </w:r>
      <w:proofErr w:type="spellStart"/>
      <w:r>
        <w:rPr>
          <w:lang w:val="en-GB"/>
        </w:rPr>
        <w:t>SIB4</w:t>
      </w:r>
      <w:proofErr w:type="spellEnd"/>
      <w:proofErr w:type="gramStart"/>
      <w:r>
        <w:rPr>
          <w:lang w:val="en-GB"/>
        </w:rPr>
        <w:t>. )</w:t>
      </w:r>
      <w:proofErr w:type="gramEnd"/>
    </w:p>
    <w:p w:rsidR="009A55F8" w:rsidRDefault="009A55F8" w:rsidP="009A55F8">
      <w:pPr>
        <w:rPr>
          <w:lang w:val="en-GB"/>
        </w:rPr>
      </w:pPr>
      <w:r w:rsidRPr="0072013A">
        <w:rPr>
          <w:lang w:val="en-GB"/>
        </w:rPr>
        <w:t>According to the field description</w:t>
      </w:r>
      <w:r w:rsidRPr="00247C69">
        <w:rPr>
          <w:lang w:val="en-GB"/>
        </w:rPr>
        <w:t xml:space="preserve"> of </w:t>
      </w:r>
      <w:proofErr w:type="spellStart"/>
      <w:r w:rsidRPr="00247C69">
        <w:rPr>
          <w:lang w:val="en-GB"/>
        </w:rPr>
        <w:t>smtc</w:t>
      </w:r>
      <w:proofErr w:type="spellEnd"/>
      <w:r w:rsidRPr="00247C69">
        <w:rPr>
          <w:lang w:val="en-GB"/>
        </w:rPr>
        <w:t xml:space="preserve"> in SIB</w:t>
      </w:r>
      <w:proofErr w:type="gramStart"/>
      <w:r w:rsidRPr="00247C69">
        <w:rPr>
          <w:lang w:val="en-GB"/>
        </w:rPr>
        <w:t>: ”</w:t>
      </w:r>
      <w:proofErr w:type="gramEnd"/>
      <w:r w:rsidRPr="00247C69">
        <w:rPr>
          <w:lang w:val="en-GB"/>
        </w:rPr>
        <w:t xml:space="preserve">if this field is absent, the UE assumes that </w:t>
      </w:r>
      <w:proofErr w:type="spellStart"/>
      <w:r w:rsidRPr="00247C69">
        <w:rPr>
          <w:lang w:val="en-GB"/>
        </w:rPr>
        <w:t>SSB</w:t>
      </w:r>
      <w:proofErr w:type="spellEnd"/>
      <w:r w:rsidRPr="00247C69">
        <w:rPr>
          <w:lang w:val="en-GB"/>
        </w:rPr>
        <w:t xml:space="preserve"> periodicity is </w:t>
      </w:r>
      <w:proofErr w:type="spellStart"/>
      <w:r w:rsidRPr="00247C69">
        <w:rPr>
          <w:lang w:val="en-GB"/>
        </w:rPr>
        <w:t>5ms</w:t>
      </w:r>
      <w:proofErr w:type="spellEnd"/>
      <w:r w:rsidRPr="00247C69">
        <w:rPr>
          <w:lang w:val="en-GB"/>
        </w:rPr>
        <w:t xml:space="preserve"> in this frequency.” From </w:t>
      </w:r>
      <w:proofErr w:type="spellStart"/>
      <w:r w:rsidRPr="00247C69">
        <w:rPr>
          <w:lang w:val="en-GB"/>
        </w:rPr>
        <w:t>UE’s</w:t>
      </w:r>
      <w:proofErr w:type="spellEnd"/>
      <w:r w:rsidRPr="00247C69">
        <w:rPr>
          <w:lang w:val="en-GB"/>
        </w:rPr>
        <w:t xml:space="preserve"> perspective, it looks the same as </w:t>
      </w:r>
      <w:r w:rsidR="00F35AFB">
        <w:rPr>
          <w:lang w:val="en-GB"/>
        </w:rPr>
        <w:t>explicitly receiving the</w:t>
      </w:r>
      <w:r w:rsidRPr="009845D4">
        <w:rPr>
          <w:lang w:val="en-GB"/>
        </w:rPr>
        <w:t xml:space="preserve"> </w:t>
      </w:r>
      <w:proofErr w:type="spellStart"/>
      <w:r w:rsidRPr="009845D4">
        <w:rPr>
          <w:lang w:val="en-GB"/>
        </w:rPr>
        <w:t>5ms</w:t>
      </w:r>
      <w:proofErr w:type="spellEnd"/>
      <w:r w:rsidRPr="009845D4">
        <w:rPr>
          <w:lang w:val="en-GB"/>
        </w:rPr>
        <w:t xml:space="preserve">. </w:t>
      </w:r>
    </w:p>
    <w:p w:rsidR="00F35AFB" w:rsidRPr="009845D4" w:rsidRDefault="00F35AFB" w:rsidP="009A55F8">
      <w:pPr>
        <w:rPr>
          <w:lang w:val="en-GB"/>
        </w:rPr>
      </w:pPr>
      <w:r>
        <w:rPr>
          <w:lang w:val="en-GB"/>
        </w:rPr>
        <w:t>We summarised the Need S fields and default value/behaviours in below table.</w:t>
      </w:r>
    </w:p>
    <w:tbl>
      <w:tblPr>
        <w:tblStyle w:val="afd"/>
        <w:tblW w:w="10016" w:type="dxa"/>
        <w:tblLayout w:type="fixed"/>
        <w:tblLook w:val="04A0" w:firstRow="1" w:lastRow="0" w:firstColumn="1" w:lastColumn="0" w:noHBand="0" w:noVBand="1"/>
      </w:tblPr>
      <w:tblGrid>
        <w:gridCol w:w="2943"/>
        <w:gridCol w:w="4820"/>
        <w:gridCol w:w="2253"/>
      </w:tblGrid>
      <w:tr w:rsidR="009A55F8" w:rsidRPr="00247C69" w:rsidTr="00505B5C">
        <w:tc>
          <w:tcPr>
            <w:tcW w:w="2943" w:type="dxa"/>
          </w:tcPr>
          <w:p w:rsidR="009A55F8" w:rsidRPr="00C7737A" w:rsidRDefault="009A55F8" w:rsidP="00505B5C">
            <w:pPr>
              <w:snapToGrid w:val="0"/>
              <w:spacing w:after="0"/>
              <w:rPr>
                <w:sz w:val="20"/>
                <w:lang w:val="en-GB"/>
              </w:rPr>
            </w:pPr>
            <w:r w:rsidRPr="00C7737A">
              <w:rPr>
                <w:sz w:val="20"/>
                <w:lang w:val="en-GB"/>
              </w:rPr>
              <w:t>Field name</w:t>
            </w:r>
          </w:p>
        </w:tc>
        <w:tc>
          <w:tcPr>
            <w:tcW w:w="4820" w:type="dxa"/>
          </w:tcPr>
          <w:p w:rsidR="009A55F8" w:rsidRPr="00C7737A" w:rsidRDefault="009A55F8" w:rsidP="00505B5C">
            <w:pPr>
              <w:snapToGrid w:val="0"/>
              <w:spacing w:after="0"/>
              <w:rPr>
                <w:sz w:val="20"/>
                <w:lang w:val="en-GB"/>
              </w:rPr>
            </w:pPr>
            <w:r w:rsidRPr="00C7737A">
              <w:rPr>
                <w:sz w:val="20"/>
                <w:lang w:val="en-GB"/>
              </w:rPr>
              <w:t xml:space="preserve">Default value/behaviour </w:t>
            </w:r>
          </w:p>
          <w:p w:rsidR="009A55F8" w:rsidRPr="00C7737A" w:rsidRDefault="009A55F8" w:rsidP="00505B5C">
            <w:pPr>
              <w:snapToGrid w:val="0"/>
              <w:spacing w:after="0"/>
              <w:rPr>
                <w:sz w:val="20"/>
                <w:lang w:val="en-GB"/>
              </w:rPr>
            </w:pPr>
            <w:r w:rsidRPr="00C7737A">
              <w:rPr>
                <w:sz w:val="20"/>
                <w:lang w:val="en-GB"/>
              </w:rPr>
              <w:t>(when the field is absent)</w:t>
            </w:r>
          </w:p>
        </w:tc>
        <w:tc>
          <w:tcPr>
            <w:tcW w:w="2253" w:type="dxa"/>
          </w:tcPr>
          <w:p w:rsidR="009A55F8" w:rsidRPr="00C7737A" w:rsidRDefault="009A55F8" w:rsidP="00505B5C">
            <w:pPr>
              <w:snapToGrid w:val="0"/>
              <w:spacing w:after="0"/>
              <w:rPr>
                <w:color w:val="FF0000"/>
                <w:sz w:val="20"/>
                <w:lang w:val="en-GB"/>
              </w:rPr>
            </w:pPr>
            <w:r w:rsidRPr="00C7737A">
              <w:rPr>
                <w:color w:val="FF0000"/>
                <w:sz w:val="20"/>
                <w:lang w:val="en-GB"/>
              </w:rPr>
              <w:t>Equivalent configuration</w:t>
            </w:r>
          </w:p>
        </w:tc>
      </w:tr>
      <w:tr w:rsidR="009A55F8" w:rsidRPr="00247C69" w:rsidTr="00505B5C">
        <w:tc>
          <w:tcPr>
            <w:tcW w:w="2943" w:type="dxa"/>
          </w:tcPr>
          <w:p w:rsidR="009A55F8" w:rsidRPr="00C7737A" w:rsidRDefault="009A55F8" w:rsidP="00505B5C">
            <w:pPr>
              <w:snapToGrid w:val="0"/>
              <w:spacing w:after="0"/>
              <w:rPr>
                <w:sz w:val="20"/>
                <w:lang w:val="en-GB"/>
              </w:rPr>
            </w:pPr>
            <w:proofErr w:type="spellStart"/>
            <w:r w:rsidRPr="00C7737A">
              <w:rPr>
                <w:sz w:val="20"/>
                <w:lang w:val="en-GB"/>
              </w:rPr>
              <w:t>smtc</w:t>
            </w:r>
            <w:proofErr w:type="spellEnd"/>
          </w:p>
        </w:tc>
        <w:tc>
          <w:tcPr>
            <w:tcW w:w="4820" w:type="dxa"/>
          </w:tcPr>
          <w:p w:rsidR="009A55F8" w:rsidRPr="00C7737A" w:rsidRDefault="009A55F8" w:rsidP="00505B5C">
            <w:pPr>
              <w:snapToGrid w:val="0"/>
              <w:spacing w:after="0"/>
              <w:rPr>
                <w:sz w:val="20"/>
                <w:lang w:val="en-GB"/>
              </w:rPr>
            </w:pPr>
            <w:r w:rsidRPr="00C7737A">
              <w:rPr>
                <w:sz w:val="20"/>
                <w:lang w:val="en-GB"/>
              </w:rPr>
              <w:t xml:space="preserve">The UE assumes the </w:t>
            </w:r>
            <w:proofErr w:type="spellStart"/>
            <w:r w:rsidRPr="00C7737A">
              <w:rPr>
                <w:sz w:val="20"/>
                <w:lang w:val="en-GB"/>
              </w:rPr>
              <w:t>SSB</w:t>
            </w:r>
            <w:proofErr w:type="spellEnd"/>
            <w:r w:rsidRPr="00C7737A">
              <w:rPr>
                <w:sz w:val="20"/>
                <w:lang w:val="en-GB"/>
              </w:rPr>
              <w:t xml:space="preserve"> periodicity is </w:t>
            </w:r>
            <w:proofErr w:type="spellStart"/>
            <w:r w:rsidRPr="00C7737A">
              <w:rPr>
                <w:sz w:val="20"/>
                <w:lang w:val="en-GB"/>
              </w:rPr>
              <w:t>5ms</w:t>
            </w:r>
            <w:proofErr w:type="spellEnd"/>
            <w:r w:rsidRPr="00C7737A">
              <w:rPr>
                <w:sz w:val="20"/>
                <w:lang w:val="en-GB"/>
              </w:rPr>
              <w:t xml:space="preserve"> in this frequency.</w:t>
            </w:r>
          </w:p>
        </w:tc>
        <w:tc>
          <w:tcPr>
            <w:tcW w:w="2253" w:type="dxa"/>
          </w:tcPr>
          <w:p w:rsidR="009A55F8" w:rsidRPr="00C7737A" w:rsidRDefault="009A55F8" w:rsidP="00505B5C">
            <w:pPr>
              <w:spacing w:after="0"/>
              <w:jc w:val="center"/>
              <w:rPr>
                <w:sz w:val="20"/>
                <w:lang w:val="en-GB"/>
              </w:rPr>
            </w:pPr>
            <w:proofErr w:type="spellStart"/>
            <w:r w:rsidRPr="00C7737A">
              <w:rPr>
                <w:sz w:val="20"/>
                <w:lang w:val="en-GB"/>
              </w:rPr>
              <w:t>5ms</w:t>
            </w:r>
            <w:proofErr w:type="spellEnd"/>
          </w:p>
        </w:tc>
      </w:tr>
      <w:tr w:rsidR="009A55F8" w:rsidRPr="00247C69" w:rsidTr="00505B5C">
        <w:tc>
          <w:tcPr>
            <w:tcW w:w="2943" w:type="dxa"/>
          </w:tcPr>
          <w:p w:rsidR="009A55F8" w:rsidRPr="00C7737A" w:rsidRDefault="009A55F8" w:rsidP="00505B5C">
            <w:pPr>
              <w:snapToGrid w:val="0"/>
              <w:spacing w:after="0"/>
              <w:rPr>
                <w:sz w:val="20"/>
                <w:lang w:val="en-GB"/>
              </w:rPr>
            </w:pPr>
            <w:proofErr w:type="spellStart"/>
            <w:r w:rsidRPr="00C7737A">
              <w:rPr>
                <w:sz w:val="20"/>
                <w:lang w:val="en-GB"/>
              </w:rPr>
              <w:t>ssb-ToMeasure</w:t>
            </w:r>
            <w:proofErr w:type="spellEnd"/>
          </w:p>
        </w:tc>
        <w:tc>
          <w:tcPr>
            <w:tcW w:w="4820" w:type="dxa"/>
          </w:tcPr>
          <w:p w:rsidR="009A55F8" w:rsidRPr="00C7737A" w:rsidRDefault="009A55F8" w:rsidP="00505B5C">
            <w:pPr>
              <w:snapToGrid w:val="0"/>
              <w:spacing w:after="0"/>
              <w:rPr>
                <w:sz w:val="20"/>
                <w:lang w:val="en-GB"/>
              </w:rPr>
            </w:pPr>
            <w:r w:rsidRPr="00C7737A">
              <w:rPr>
                <w:sz w:val="20"/>
                <w:lang w:val="en-GB"/>
              </w:rPr>
              <w:t xml:space="preserve">The UE measures on all </w:t>
            </w:r>
            <w:proofErr w:type="spellStart"/>
            <w:r w:rsidRPr="00C7737A">
              <w:rPr>
                <w:sz w:val="20"/>
                <w:lang w:val="en-GB"/>
              </w:rPr>
              <w:t>SSB</w:t>
            </w:r>
            <w:proofErr w:type="spellEnd"/>
            <w:r w:rsidRPr="00C7737A">
              <w:rPr>
                <w:sz w:val="20"/>
                <w:lang w:val="en-GB"/>
              </w:rPr>
              <w:t xml:space="preserve"> blocks. </w:t>
            </w:r>
          </w:p>
        </w:tc>
        <w:tc>
          <w:tcPr>
            <w:tcW w:w="2253" w:type="dxa"/>
          </w:tcPr>
          <w:p w:rsidR="009A55F8" w:rsidRPr="00C7737A" w:rsidRDefault="009A55F8" w:rsidP="00505B5C">
            <w:pPr>
              <w:spacing w:after="0"/>
              <w:jc w:val="center"/>
              <w:rPr>
                <w:sz w:val="20"/>
                <w:lang w:val="en-GB"/>
              </w:rPr>
            </w:pPr>
            <w:r w:rsidRPr="00C7737A">
              <w:rPr>
                <w:sz w:val="20"/>
                <w:lang w:val="en-GB"/>
              </w:rPr>
              <w:t>All bits set to 1</w:t>
            </w:r>
          </w:p>
        </w:tc>
      </w:tr>
      <w:tr w:rsidR="009A55F8" w:rsidRPr="00247C69" w:rsidTr="00505B5C">
        <w:tc>
          <w:tcPr>
            <w:tcW w:w="2943" w:type="dxa"/>
          </w:tcPr>
          <w:p w:rsidR="009A55F8" w:rsidRPr="00C7737A" w:rsidRDefault="009A55F8" w:rsidP="00505B5C">
            <w:pPr>
              <w:snapToGrid w:val="0"/>
              <w:spacing w:after="0"/>
              <w:rPr>
                <w:sz w:val="20"/>
                <w:lang w:val="en-GB"/>
              </w:rPr>
            </w:pPr>
            <w:proofErr w:type="spellStart"/>
            <w:r w:rsidRPr="00C7737A">
              <w:rPr>
                <w:sz w:val="20"/>
                <w:lang w:val="en-GB"/>
              </w:rPr>
              <w:t>absThreshSS-BlocksConsolidation</w:t>
            </w:r>
            <w:proofErr w:type="spellEnd"/>
          </w:p>
        </w:tc>
        <w:tc>
          <w:tcPr>
            <w:tcW w:w="4820" w:type="dxa"/>
          </w:tcPr>
          <w:p w:rsidR="009A55F8" w:rsidRPr="00C7737A" w:rsidRDefault="009A55F8" w:rsidP="00505B5C">
            <w:pPr>
              <w:snapToGrid w:val="0"/>
              <w:spacing w:after="0"/>
              <w:rPr>
                <w:sz w:val="20"/>
                <w:lang w:val="en-GB"/>
              </w:rPr>
            </w:pPr>
            <w:r w:rsidRPr="00C7737A">
              <w:rPr>
                <w:sz w:val="20"/>
                <w:lang w:val="en-GB"/>
              </w:rPr>
              <w:t>The UE uses the quality of best beam to derive cell quality.</w:t>
            </w:r>
          </w:p>
        </w:tc>
        <w:tc>
          <w:tcPr>
            <w:tcW w:w="2253" w:type="dxa"/>
          </w:tcPr>
          <w:p w:rsidR="009A55F8" w:rsidRPr="00C7737A" w:rsidRDefault="009A55F8" w:rsidP="00505B5C">
            <w:pPr>
              <w:snapToGrid w:val="0"/>
              <w:spacing w:after="0"/>
              <w:jc w:val="center"/>
              <w:rPr>
                <w:sz w:val="20"/>
                <w:lang w:val="en-GB"/>
              </w:rPr>
            </w:pPr>
            <w:r w:rsidRPr="00C7737A">
              <w:rPr>
                <w:color w:val="C00000"/>
                <w:sz w:val="20"/>
                <w:lang w:val="en-GB"/>
              </w:rPr>
              <w:t>Extremely High threshold</w:t>
            </w:r>
          </w:p>
        </w:tc>
      </w:tr>
      <w:tr w:rsidR="009A55F8" w:rsidRPr="00247C69" w:rsidTr="00505B5C">
        <w:tc>
          <w:tcPr>
            <w:tcW w:w="2943" w:type="dxa"/>
          </w:tcPr>
          <w:p w:rsidR="009A55F8" w:rsidRPr="00C7737A" w:rsidRDefault="009A55F8" w:rsidP="00505B5C">
            <w:pPr>
              <w:snapToGrid w:val="0"/>
              <w:spacing w:after="0"/>
              <w:rPr>
                <w:sz w:val="20"/>
                <w:lang w:val="en-GB"/>
              </w:rPr>
            </w:pPr>
            <w:proofErr w:type="spellStart"/>
            <w:r w:rsidRPr="00C7737A">
              <w:rPr>
                <w:sz w:val="20"/>
                <w:lang w:val="en-GB"/>
              </w:rPr>
              <w:t>nrofSS-BlocksToAverage</w:t>
            </w:r>
            <w:proofErr w:type="spellEnd"/>
          </w:p>
        </w:tc>
        <w:tc>
          <w:tcPr>
            <w:tcW w:w="4820" w:type="dxa"/>
          </w:tcPr>
          <w:p w:rsidR="009A55F8" w:rsidRPr="00C7737A" w:rsidRDefault="009A55F8" w:rsidP="00505B5C">
            <w:pPr>
              <w:snapToGrid w:val="0"/>
              <w:spacing w:after="0"/>
              <w:rPr>
                <w:sz w:val="20"/>
                <w:lang w:val="en-GB"/>
              </w:rPr>
            </w:pPr>
            <w:r w:rsidRPr="00C7737A">
              <w:rPr>
                <w:sz w:val="20"/>
                <w:lang w:val="en-GB"/>
              </w:rPr>
              <w:t>The UE uses the quality of best beam to derive cell quality.</w:t>
            </w:r>
          </w:p>
        </w:tc>
        <w:tc>
          <w:tcPr>
            <w:tcW w:w="2253" w:type="dxa"/>
          </w:tcPr>
          <w:p w:rsidR="009A55F8" w:rsidRPr="00C7737A" w:rsidRDefault="009A55F8" w:rsidP="00505B5C">
            <w:pPr>
              <w:spacing w:after="0"/>
              <w:jc w:val="center"/>
              <w:rPr>
                <w:sz w:val="20"/>
                <w:lang w:val="en-GB"/>
              </w:rPr>
            </w:pPr>
            <w:r w:rsidRPr="00C7737A">
              <w:rPr>
                <w:sz w:val="20"/>
                <w:lang w:val="en-GB"/>
              </w:rPr>
              <w:t>1</w:t>
            </w:r>
          </w:p>
        </w:tc>
      </w:tr>
    </w:tbl>
    <w:p w:rsidR="009A55F8" w:rsidRPr="00C7737A" w:rsidRDefault="00F35AFB" w:rsidP="009A55F8">
      <w:pPr>
        <w:rPr>
          <w:szCs w:val="21"/>
          <w:lang w:val="en-GB"/>
        </w:rPr>
      </w:pPr>
      <w:r w:rsidRPr="00247C69">
        <w:rPr>
          <w:szCs w:val="21"/>
          <w:lang w:val="en-GB"/>
        </w:rPr>
        <w:t>As indicated</w:t>
      </w:r>
      <w:r w:rsidR="009A55F8" w:rsidRPr="00247C69">
        <w:rPr>
          <w:szCs w:val="21"/>
          <w:lang w:val="en-GB"/>
        </w:rPr>
        <w:t xml:space="preserve"> in </w:t>
      </w:r>
      <w:r w:rsidRPr="00247C69">
        <w:rPr>
          <w:szCs w:val="21"/>
          <w:lang w:val="en-GB"/>
        </w:rPr>
        <w:t>the</w:t>
      </w:r>
      <w:r w:rsidR="009A55F8" w:rsidRPr="00247C69">
        <w:rPr>
          <w:szCs w:val="21"/>
          <w:lang w:val="en-GB"/>
        </w:rPr>
        <w:t xml:space="preserve"> table, all default values have equivalent configuration. </w:t>
      </w:r>
      <w:r w:rsidR="009A55F8" w:rsidRPr="00247C69">
        <w:rPr>
          <w:szCs w:val="21"/>
        </w:rPr>
        <w:t xml:space="preserve">For determining the mismatch of </w:t>
      </w:r>
      <w:proofErr w:type="spellStart"/>
      <w:r w:rsidR="009A55F8" w:rsidRPr="00247C69">
        <w:rPr>
          <w:szCs w:val="21"/>
        </w:rPr>
        <w:t>ssb-MeasConfig</w:t>
      </w:r>
      <w:proofErr w:type="spellEnd"/>
      <w:r w:rsidR="009A55F8" w:rsidRPr="00247C69">
        <w:rPr>
          <w:szCs w:val="21"/>
        </w:rPr>
        <w:t xml:space="preserve"> from dedicated signalling and </w:t>
      </w:r>
      <w:proofErr w:type="spellStart"/>
      <w:r w:rsidR="009A55F8" w:rsidRPr="00247C69">
        <w:rPr>
          <w:szCs w:val="21"/>
        </w:rPr>
        <w:t>SIB4</w:t>
      </w:r>
      <w:proofErr w:type="spellEnd"/>
      <w:r w:rsidR="009A55F8" w:rsidRPr="00247C69">
        <w:rPr>
          <w:szCs w:val="21"/>
        </w:rPr>
        <w:t>/</w:t>
      </w:r>
      <w:proofErr w:type="spellStart"/>
      <w:r w:rsidR="009A55F8" w:rsidRPr="00247C69">
        <w:rPr>
          <w:szCs w:val="21"/>
        </w:rPr>
        <w:t>SIBx</w:t>
      </w:r>
      <w:proofErr w:type="spellEnd"/>
      <w:r w:rsidR="009A55F8" w:rsidRPr="00247C69">
        <w:rPr>
          <w:szCs w:val="21"/>
        </w:rPr>
        <w:t>, there are following options:</w:t>
      </w:r>
    </w:p>
    <w:p w:rsidR="009A55F8" w:rsidRPr="00C7737A" w:rsidRDefault="009A55F8" w:rsidP="009A55F8">
      <w:pPr>
        <w:pStyle w:val="afffffff4"/>
        <w:numPr>
          <w:ilvl w:val="0"/>
          <w:numId w:val="6"/>
        </w:numPr>
        <w:ind w:left="284" w:hanging="284"/>
        <w:rPr>
          <w:rFonts w:ascii="Times New Roman" w:hAnsi="Times New Roman"/>
          <w:sz w:val="21"/>
          <w:szCs w:val="21"/>
        </w:rPr>
      </w:pPr>
      <w:r w:rsidRPr="00C7737A">
        <w:rPr>
          <w:rFonts w:ascii="Times New Roman" w:hAnsi="Times New Roman"/>
          <w:sz w:val="21"/>
          <w:szCs w:val="21"/>
        </w:rPr>
        <w:t xml:space="preserve">Option 1: UE can stop idle/inactive measurement as long as the value received from dedicated signalling and </w:t>
      </w:r>
      <w:proofErr w:type="spellStart"/>
      <w:r w:rsidRPr="00C7737A">
        <w:rPr>
          <w:rFonts w:ascii="Times New Roman" w:hAnsi="Times New Roman"/>
          <w:sz w:val="21"/>
          <w:szCs w:val="21"/>
        </w:rPr>
        <w:t>SIB4</w:t>
      </w:r>
      <w:proofErr w:type="spellEnd"/>
      <w:r w:rsidRPr="00C7737A">
        <w:rPr>
          <w:rFonts w:ascii="Times New Roman" w:hAnsi="Times New Roman"/>
          <w:sz w:val="21"/>
          <w:szCs w:val="21"/>
        </w:rPr>
        <w:t>/</w:t>
      </w:r>
      <w:proofErr w:type="spellStart"/>
      <w:r w:rsidRPr="00C7737A">
        <w:rPr>
          <w:rFonts w:ascii="Times New Roman" w:hAnsi="Times New Roman"/>
          <w:sz w:val="21"/>
          <w:szCs w:val="21"/>
        </w:rPr>
        <w:t>SIBx</w:t>
      </w:r>
      <w:proofErr w:type="spellEnd"/>
      <w:r w:rsidRPr="00C7737A">
        <w:rPr>
          <w:rFonts w:ascii="Times New Roman" w:hAnsi="Times New Roman"/>
          <w:sz w:val="21"/>
          <w:szCs w:val="21"/>
        </w:rPr>
        <w:t xml:space="preserve"> are different, irrespective of the equivalent</w:t>
      </w:r>
      <w:r w:rsidR="00257DB2">
        <w:rPr>
          <w:rFonts w:ascii="Times New Roman" w:hAnsi="Times New Roman"/>
          <w:sz w:val="21"/>
          <w:szCs w:val="21"/>
        </w:rPr>
        <w:t>(default)</w:t>
      </w:r>
      <w:r w:rsidRPr="00C7737A">
        <w:rPr>
          <w:rFonts w:ascii="Times New Roman" w:hAnsi="Times New Roman"/>
          <w:sz w:val="21"/>
          <w:szCs w:val="21"/>
        </w:rPr>
        <w:t xml:space="preserve"> configuration;</w:t>
      </w:r>
    </w:p>
    <w:p w:rsidR="009A55F8" w:rsidRPr="00C7737A" w:rsidRDefault="009A55F8" w:rsidP="009A55F8">
      <w:pPr>
        <w:pStyle w:val="afffffff4"/>
        <w:numPr>
          <w:ilvl w:val="0"/>
          <w:numId w:val="6"/>
        </w:numPr>
        <w:ind w:left="284" w:hanging="284"/>
        <w:rPr>
          <w:rFonts w:ascii="Times New Roman" w:hAnsi="Times New Roman"/>
          <w:sz w:val="21"/>
          <w:szCs w:val="21"/>
        </w:rPr>
      </w:pPr>
      <w:r w:rsidRPr="00C7737A">
        <w:rPr>
          <w:rFonts w:ascii="Times New Roman" w:hAnsi="Times New Roman"/>
          <w:sz w:val="21"/>
          <w:szCs w:val="21"/>
        </w:rPr>
        <w:t>Option 2: UE can stop idle/inactive measurement only if the value/equivalent</w:t>
      </w:r>
      <w:r w:rsidR="00257DB2">
        <w:rPr>
          <w:rFonts w:ascii="Times New Roman" w:hAnsi="Times New Roman"/>
          <w:sz w:val="21"/>
          <w:szCs w:val="21"/>
        </w:rPr>
        <w:t xml:space="preserve"> (default)</w:t>
      </w:r>
      <w:r w:rsidRPr="00C7737A">
        <w:rPr>
          <w:rFonts w:ascii="Times New Roman" w:hAnsi="Times New Roman"/>
          <w:sz w:val="21"/>
          <w:szCs w:val="21"/>
        </w:rPr>
        <w:t xml:space="preserve"> value from dedicated signalling and </w:t>
      </w:r>
      <w:proofErr w:type="spellStart"/>
      <w:r w:rsidRPr="00C7737A">
        <w:rPr>
          <w:rFonts w:ascii="Times New Roman" w:hAnsi="Times New Roman"/>
          <w:sz w:val="21"/>
          <w:szCs w:val="21"/>
        </w:rPr>
        <w:t>SIB4</w:t>
      </w:r>
      <w:proofErr w:type="spellEnd"/>
      <w:r w:rsidRPr="00C7737A">
        <w:rPr>
          <w:rFonts w:ascii="Times New Roman" w:hAnsi="Times New Roman"/>
          <w:sz w:val="21"/>
          <w:szCs w:val="21"/>
        </w:rPr>
        <w:t>/</w:t>
      </w:r>
      <w:proofErr w:type="spellStart"/>
      <w:r w:rsidRPr="00C7737A">
        <w:rPr>
          <w:rFonts w:ascii="Times New Roman" w:hAnsi="Times New Roman"/>
          <w:sz w:val="21"/>
          <w:szCs w:val="21"/>
        </w:rPr>
        <w:t>SIBx</w:t>
      </w:r>
      <w:proofErr w:type="spellEnd"/>
      <w:r w:rsidRPr="00C7737A">
        <w:rPr>
          <w:rFonts w:ascii="Times New Roman" w:hAnsi="Times New Roman"/>
          <w:sz w:val="21"/>
          <w:szCs w:val="21"/>
        </w:rPr>
        <w:t xml:space="preserve"> are different. </w:t>
      </w:r>
    </w:p>
    <w:p w:rsidR="009A55F8" w:rsidRPr="00C7737A" w:rsidRDefault="009A55F8" w:rsidP="009A55F8">
      <w:pPr>
        <w:pStyle w:val="afffffff4"/>
        <w:numPr>
          <w:ilvl w:val="0"/>
          <w:numId w:val="6"/>
        </w:numPr>
        <w:ind w:left="284" w:hanging="284"/>
        <w:rPr>
          <w:rFonts w:ascii="Times New Roman" w:hAnsi="Times New Roman"/>
          <w:sz w:val="21"/>
          <w:szCs w:val="21"/>
        </w:rPr>
      </w:pPr>
      <w:r w:rsidRPr="00C7737A">
        <w:rPr>
          <w:rFonts w:ascii="Times New Roman" w:hAnsi="Times New Roman"/>
          <w:sz w:val="21"/>
          <w:szCs w:val="21"/>
        </w:rPr>
        <w:t>Option 3: leave it to UE implementation.</w:t>
      </w:r>
    </w:p>
    <w:p w:rsidR="002D4A76" w:rsidRDefault="0072013A" w:rsidP="0072013A">
      <w:pPr>
        <w:numPr>
          <w:ilvl w:val="255"/>
          <w:numId w:val="0"/>
        </w:numPr>
        <w:jc w:val="left"/>
        <w:rPr>
          <w:szCs w:val="21"/>
        </w:rPr>
      </w:pPr>
      <w:r>
        <w:rPr>
          <w:szCs w:val="21"/>
        </w:rPr>
        <w:lastRenderedPageBreak/>
        <w:t>From our perspective, we have slightly preference on Option 1, but we suggest to online discuss the options in the coming meeting</w:t>
      </w:r>
      <w:r w:rsidR="00257DB2">
        <w:rPr>
          <w:szCs w:val="21"/>
        </w:rPr>
        <w:t xml:space="preserve">, </w:t>
      </w:r>
    </w:p>
    <w:p w:rsidR="009845D4" w:rsidRPr="0072013A" w:rsidRDefault="009845D4" w:rsidP="009845D4">
      <w:pPr>
        <w:numPr>
          <w:ilvl w:val="255"/>
          <w:numId w:val="0"/>
        </w:numPr>
        <w:jc w:val="left"/>
        <w:rPr>
          <w:b/>
          <w:bCs/>
          <w:szCs w:val="21"/>
          <w:lang w:eastAsia="en-GB"/>
        </w:rPr>
      </w:pPr>
      <w:r>
        <w:rPr>
          <w:b/>
          <w:bCs/>
          <w:szCs w:val="21"/>
        </w:rPr>
        <w:t xml:space="preserve">Proposal </w:t>
      </w:r>
      <w:r w:rsidR="00BC2D50">
        <w:rPr>
          <w:b/>
          <w:bCs/>
          <w:szCs w:val="21"/>
        </w:rPr>
        <w:t>2</w:t>
      </w:r>
      <w:r w:rsidR="0072013A">
        <w:rPr>
          <w:b/>
          <w:bCs/>
          <w:szCs w:val="21"/>
        </w:rPr>
        <w:t xml:space="preserve">: For </w:t>
      </w:r>
      <w:proofErr w:type="spellStart"/>
      <w:r w:rsidR="0072013A">
        <w:rPr>
          <w:b/>
          <w:bCs/>
          <w:i/>
          <w:iCs/>
          <w:szCs w:val="21"/>
          <w:lang w:eastAsia="en-GB"/>
        </w:rPr>
        <w:t>smtc</w:t>
      </w:r>
      <w:proofErr w:type="spellEnd"/>
      <w:r w:rsidR="0072013A">
        <w:rPr>
          <w:b/>
          <w:bCs/>
          <w:i/>
          <w:iCs/>
          <w:szCs w:val="21"/>
          <w:lang w:eastAsia="en-GB"/>
        </w:rPr>
        <w:t xml:space="preserve">, </w:t>
      </w:r>
      <w:proofErr w:type="spellStart"/>
      <w:r w:rsidR="0072013A">
        <w:rPr>
          <w:b/>
          <w:bCs/>
          <w:i/>
          <w:iCs/>
          <w:szCs w:val="21"/>
          <w:lang w:eastAsia="en-GB"/>
        </w:rPr>
        <w:t>ssb-ToMeasure</w:t>
      </w:r>
      <w:proofErr w:type="spellEnd"/>
      <w:r w:rsidR="0072013A">
        <w:rPr>
          <w:b/>
          <w:bCs/>
          <w:i/>
          <w:iCs/>
          <w:szCs w:val="21"/>
          <w:lang w:eastAsia="en-GB"/>
        </w:rPr>
        <w:t xml:space="preserve">, </w:t>
      </w:r>
      <w:proofErr w:type="spellStart"/>
      <w:r w:rsidR="0072013A">
        <w:rPr>
          <w:b/>
          <w:bCs/>
          <w:i/>
          <w:iCs/>
          <w:szCs w:val="21"/>
          <w:lang w:eastAsia="en-GB"/>
        </w:rPr>
        <w:t>nrofSS-BlocksToAverage</w:t>
      </w:r>
      <w:proofErr w:type="spellEnd"/>
      <w:r w:rsidR="0072013A">
        <w:rPr>
          <w:b/>
          <w:bCs/>
          <w:i/>
          <w:iCs/>
          <w:szCs w:val="21"/>
          <w:lang w:eastAsia="en-GB"/>
        </w:rPr>
        <w:t xml:space="preserve">, </w:t>
      </w:r>
      <w:proofErr w:type="spellStart"/>
      <w:r w:rsidR="0072013A">
        <w:rPr>
          <w:b/>
          <w:bCs/>
          <w:i/>
          <w:iCs/>
          <w:szCs w:val="21"/>
          <w:lang w:eastAsia="en-GB"/>
        </w:rPr>
        <w:t>absThreshSS-BlocksConsolidation</w:t>
      </w:r>
      <w:proofErr w:type="spellEnd"/>
      <w:r w:rsidR="0072013A">
        <w:rPr>
          <w:b/>
          <w:bCs/>
          <w:i/>
          <w:iCs/>
          <w:szCs w:val="21"/>
          <w:lang w:eastAsia="en-GB"/>
        </w:rPr>
        <w:t xml:space="preserve"> </w:t>
      </w:r>
      <w:r w:rsidR="0072013A" w:rsidRPr="0072013A">
        <w:rPr>
          <w:b/>
          <w:bCs/>
          <w:iCs/>
          <w:szCs w:val="21"/>
          <w:lang w:eastAsia="en-GB"/>
        </w:rPr>
        <w:t xml:space="preserve">Needs S fields, to discuss under which condition </w:t>
      </w:r>
      <w:r w:rsidR="0072013A">
        <w:rPr>
          <w:b/>
          <w:bCs/>
          <w:iCs/>
          <w:szCs w:val="21"/>
          <w:lang w:eastAsia="en-GB"/>
        </w:rPr>
        <w:t xml:space="preserve">the </w:t>
      </w:r>
      <w:r w:rsidR="0072013A" w:rsidRPr="0072013A">
        <w:rPr>
          <w:b/>
          <w:bCs/>
          <w:iCs/>
          <w:szCs w:val="21"/>
          <w:lang w:eastAsia="en-GB"/>
        </w:rPr>
        <w:t xml:space="preserve">UE can stop early measurement when </w:t>
      </w:r>
      <w:r w:rsidR="0072013A">
        <w:rPr>
          <w:b/>
          <w:bCs/>
          <w:iCs/>
          <w:szCs w:val="21"/>
          <w:lang w:eastAsia="en-GB"/>
        </w:rPr>
        <w:t xml:space="preserve">it receives different value from </w:t>
      </w:r>
      <w:r w:rsidR="0072013A" w:rsidRPr="0072013A">
        <w:rPr>
          <w:b/>
          <w:bCs/>
          <w:iCs/>
          <w:szCs w:val="21"/>
          <w:lang w:eastAsia="en-GB"/>
        </w:rPr>
        <w:t xml:space="preserve">dedicated signalling </w:t>
      </w:r>
      <w:r w:rsidR="0072013A">
        <w:rPr>
          <w:b/>
          <w:bCs/>
          <w:iCs/>
          <w:szCs w:val="21"/>
          <w:lang w:eastAsia="en-GB"/>
        </w:rPr>
        <w:t xml:space="preserve">and </w:t>
      </w:r>
      <w:r w:rsidR="0072013A" w:rsidRPr="0072013A">
        <w:rPr>
          <w:b/>
          <w:bCs/>
          <w:iCs/>
          <w:szCs w:val="21"/>
          <w:lang w:eastAsia="en-GB"/>
        </w:rPr>
        <w:t xml:space="preserve">SIB </w:t>
      </w:r>
      <w:r w:rsidR="0072013A">
        <w:rPr>
          <w:b/>
          <w:bCs/>
          <w:iCs/>
          <w:szCs w:val="21"/>
          <w:lang w:eastAsia="en-GB"/>
        </w:rPr>
        <w:t>(i.e. one is explicitly signaled , the other is absent</w:t>
      </w:r>
      <w:r w:rsidR="0072013A" w:rsidRPr="0072013A">
        <w:rPr>
          <w:b/>
          <w:bCs/>
          <w:iCs/>
          <w:szCs w:val="21"/>
          <w:lang w:eastAsia="en-GB"/>
        </w:rPr>
        <w:t>)</w:t>
      </w:r>
      <w:r w:rsidR="0072013A" w:rsidRPr="0072013A">
        <w:rPr>
          <w:b/>
          <w:bCs/>
          <w:szCs w:val="21"/>
          <w:lang w:eastAsia="en-GB"/>
        </w:rPr>
        <w:t>:</w:t>
      </w:r>
    </w:p>
    <w:p w:rsidR="0072013A" w:rsidRPr="0072013A" w:rsidRDefault="0072013A" w:rsidP="0072013A">
      <w:pPr>
        <w:pStyle w:val="afffffff4"/>
        <w:numPr>
          <w:ilvl w:val="0"/>
          <w:numId w:val="6"/>
        </w:numPr>
        <w:ind w:left="284" w:hanging="284"/>
        <w:rPr>
          <w:rFonts w:ascii="Times New Roman" w:hAnsi="Times New Roman"/>
          <w:b/>
          <w:sz w:val="21"/>
          <w:szCs w:val="21"/>
        </w:rPr>
      </w:pPr>
      <w:r w:rsidRPr="0072013A">
        <w:rPr>
          <w:rFonts w:ascii="Times New Roman" w:hAnsi="Times New Roman"/>
          <w:b/>
          <w:sz w:val="21"/>
          <w:szCs w:val="21"/>
        </w:rPr>
        <w:t xml:space="preserve">Option 1: UE can stop idle/inactive measurement as long as the value received from dedicated signalling and </w:t>
      </w:r>
      <w:proofErr w:type="spellStart"/>
      <w:r w:rsidRPr="0072013A">
        <w:rPr>
          <w:rFonts w:ascii="Times New Roman" w:hAnsi="Times New Roman"/>
          <w:b/>
          <w:sz w:val="21"/>
          <w:szCs w:val="21"/>
        </w:rPr>
        <w:t>SIB4</w:t>
      </w:r>
      <w:proofErr w:type="spellEnd"/>
      <w:r w:rsidRPr="0072013A">
        <w:rPr>
          <w:rFonts w:ascii="Times New Roman" w:hAnsi="Times New Roman"/>
          <w:b/>
          <w:sz w:val="21"/>
          <w:szCs w:val="21"/>
        </w:rPr>
        <w:t>/</w:t>
      </w:r>
      <w:proofErr w:type="spellStart"/>
      <w:r w:rsidRPr="0072013A">
        <w:rPr>
          <w:rFonts w:ascii="Times New Roman" w:hAnsi="Times New Roman"/>
          <w:b/>
          <w:sz w:val="21"/>
          <w:szCs w:val="21"/>
        </w:rPr>
        <w:t>SIBx</w:t>
      </w:r>
      <w:proofErr w:type="spellEnd"/>
      <w:r w:rsidRPr="0072013A">
        <w:rPr>
          <w:rFonts w:ascii="Times New Roman" w:hAnsi="Times New Roman"/>
          <w:b/>
          <w:sz w:val="21"/>
          <w:szCs w:val="21"/>
        </w:rPr>
        <w:t xml:space="preserve"> are different, irrespective of the equivalent(default) configuration;</w:t>
      </w:r>
    </w:p>
    <w:p w:rsidR="0072013A" w:rsidRPr="0072013A" w:rsidRDefault="0072013A" w:rsidP="0072013A">
      <w:pPr>
        <w:pStyle w:val="afffffff4"/>
        <w:numPr>
          <w:ilvl w:val="0"/>
          <w:numId w:val="6"/>
        </w:numPr>
        <w:ind w:left="284" w:hanging="284"/>
        <w:rPr>
          <w:rFonts w:ascii="Times New Roman" w:hAnsi="Times New Roman"/>
          <w:b/>
          <w:sz w:val="21"/>
          <w:szCs w:val="21"/>
        </w:rPr>
      </w:pPr>
      <w:r w:rsidRPr="0072013A">
        <w:rPr>
          <w:rFonts w:ascii="Times New Roman" w:hAnsi="Times New Roman"/>
          <w:b/>
          <w:sz w:val="21"/>
          <w:szCs w:val="21"/>
        </w:rPr>
        <w:t xml:space="preserve">Option 2: UE can stop idle/inactive measurement only if the value/equivalent (default) value from dedicated signalling and </w:t>
      </w:r>
      <w:proofErr w:type="spellStart"/>
      <w:r w:rsidRPr="0072013A">
        <w:rPr>
          <w:rFonts w:ascii="Times New Roman" w:hAnsi="Times New Roman"/>
          <w:b/>
          <w:sz w:val="21"/>
          <w:szCs w:val="21"/>
        </w:rPr>
        <w:t>SIB4</w:t>
      </w:r>
      <w:proofErr w:type="spellEnd"/>
      <w:r w:rsidRPr="0072013A">
        <w:rPr>
          <w:rFonts w:ascii="Times New Roman" w:hAnsi="Times New Roman"/>
          <w:b/>
          <w:sz w:val="21"/>
          <w:szCs w:val="21"/>
        </w:rPr>
        <w:t>/</w:t>
      </w:r>
      <w:proofErr w:type="spellStart"/>
      <w:r w:rsidRPr="0072013A">
        <w:rPr>
          <w:rFonts w:ascii="Times New Roman" w:hAnsi="Times New Roman"/>
          <w:b/>
          <w:sz w:val="21"/>
          <w:szCs w:val="21"/>
        </w:rPr>
        <w:t>SIBx</w:t>
      </w:r>
      <w:proofErr w:type="spellEnd"/>
      <w:r w:rsidRPr="0072013A">
        <w:rPr>
          <w:rFonts w:ascii="Times New Roman" w:hAnsi="Times New Roman"/>
          <w:b/>
          <w:sz w:val="21"/>
          <w:szCs w:val="21"/>
        </w:rPr>
        <w:t xml:space="preserve"> are different. </w:t>
      </w:r>
    </w:p>
    <w:p w:rsidR="0072013A" w:rsidRPr="0072013A" w:rsidRDefault="0072013A" w:rsidP="0072013A">
      <w:pPr>
        <w:pStyle w:val="afffffff4"/>
        <w:numPr>
          <w:ilvl w:val="0"/>
          <w:numId w:val="6"/>
        </w:numPr>
        <w:ind w:left="284" w:hanging="284"/>
        <w:rPr>
          <w:rFonts w:ascii="Times New Roman" w:hAnsi="Times New Roman"/>
          <w:b/>
          <w:sz w:val="21"/>
          <w:szCs w:val="21"/>
        </w:rPr>
      </w:pPr>
      <w:r w:rsidRPr="0072013A">
        <w:rPr>
          <w:rFonts w:ascii="Times New Roman" w:hAnsi="Times New Roman"/>
          <w:b/>
          <w:sz w:val="21"/>
          <w:szCs w:val="21"/>
        </w:rPr>
        <w:t>Option 3: leave it to UE implementation.</w:t>
      </w:r>
    </w:p>
    <w:p w:rsidR="002D4A76" w:rsidRDefault="00715068">
      <w:pPr>
        <w:rPr>
          <w:b/>
          <w:bCs/>
          <w:sz w:val="22"/>
          <w:szCs w:val="22"/>
        </w:rPr>
      </w:pPr>
      <w:r>
        <w:rPr>
          <w:b/>
          <w:bCs/>
          <w:sz w:val="22"/>
          <w:szCs w:val="22"/>
        </w:rPr>
        <w:t>Issue 2: frequency priority</w:t>
      </w:r>
    </w:p>
    <w:p w:rsidR="002D4A76" w:rsidRDefault="00715068">
      <w:pPr>
        <w:numPr>
          <w:ilvl w:val="255"/>
          <w:numId w:val="0"/>
        </w:numPr>
        <w:jc w:val="left"/>
        <w:rPr>
          <w:szCs w:val="21"/>
        </w:rPr>
      </w:pPr>
      <w:r>
        <w:rPr>
          <w:rFonts w:hint="eastAsia"/>
          <w:szCs w:val="21"/>
        </w:rPr>
        <w:t>I</w:t>
      </w:r>
      <w:r>
        <w:rPr>
          <w:szCs w:val="21"/>
        </w:rPr>
        <w:t xml:space="preserve">n </w:t>
      </w:r>
      <w:proofErr w:type="spellStart"/>
      <w:r>
        <w:rPr>
          <w:szCs w:val="21"/>
        </w:rPr>
        <w:t>RAN2#109e</w:t>
      </w:r>
      <w:proofErr w:type="spellEnd"/>
      <w:r>
        <w:rPr>
          <w:szCs w:val="21"/>
        </w:rPr>
        <w:t xml:space="preserve"> meeting, it was agreed that UE can report up to 8 E-</w:t>
      </w:r>
      <w:proofErr w:type="spellStart"/>
      <w:r>
        <w:rPr>
          <w:szCs w:val="21"/>
        </w:rPr>
        <w:t>UTRA</w:t>
      </w:r>
      <w:proofErr w:type="spellEnd"/>
      <w:r>
        <w:rPr>
          <w:szCs w:val="21"/>
        </w:rPr>
        <w:t xml:space="preserve"> carriers.</w:t>
      </w:r>
    </w:p>
    <w:p w:rsidR="002D4A76" w:rsidRDefault="00715068">
      <w:pPr>
        <w:numPr>
          <w:ilvl w:val="0"/>
          <w:numId w:val="4"/>
        </w:numPr>
        <w:spacing w:after="120" w:line="240" w:lineRule="auto"/>
        <w:rPr>
          <w:rFonts w:eastAsia="等线"/>
          <w:i/>
          <w:szCs w:val="21"/>
          <w:lang w:val="en-GB" w:eastAsia="en-US"/>
        </w:rPr>
      </w:pPr>
      <w:r>
        <w:rPr>
          <w:rFonts w:eastAsia="等线"/>
          <w:i/>
          <w:szCs w:val="21"/>
          <w:lang w:val="en-GB" w:eastAsia="en-US"/>
        </w:rPr>
        <w:t xml:space="preserve">For early measurement configuration and reporting, </w:t>
      </w:r>
      <w:proofErr w:type="spellStart"/>
      <w:r>
        <w:rPr>
          <w:rFonts w:eastAsia="等线"/>
          <w:i/>
          <w:szCs w:val="21"/>
          <w:lang w:val="en-GB" w:eastAsia="en-US"/>
        </w:rPr>
        <w:t>ASN.1</w:t>
      </w:r>
      <w:proofErr w:type="spellEnd"/>
      <w:r>
        <w:rPr>
          <w:rFonts w:eastAsia="等线"/>
          <w:i/>
          <w:szCs w:val="21"/>
          <w:lang w:val="en-GB" w:eastAsia="en-US"/>
        </w:rPr>
        <w:t xml:space="preserve"> signalling to allow the configuration of</w:t>
      </w:r>
    </w:p>
    <w:p w:rsidR="002D4A76" w:rsidRDefault="00715068">
      <w:pPr>
        <w:numPr>
          <w:ilvl w:val="1"/>
          <w:numId w:val="4"/>
        </w:numPr>
        <w:spacing w:after="120" w:line="240" w:lineRule="auto"/>
        <w:rPr>
          <w:rFonts w:eastAsia="等线"/>
          <w:i/>
          <w:szCs w:val="21"/>
          <w:lang w:val="en-GB" w:eastAsia="en-US"/>
        </w:rPr>
      </w:pPr>
      <w:r>
        <w:rPr>
          <w:rFonts w:eastAsia="等线"/>
          <w:i/>
          <w:szCs w:val="21"/>
          <w:lang w:val="en-GB" w:eastAsia="en-US"/>
        </w:rPr>
        <w:t>up to 8 E-</w:t>
      </w:r>
      <w:proofErr w:type="spellStart"/>
      <w:r>
        <w:rPr>
          <w:rFonts w:eastAsia="等线"/>
          <w:i/>
          <w:szCs w:val="21"/>
          <w:lang w:val="en-GB" w:eastAsia="en-US"/>
        </w:rPr>
        <w:t>UTRA</w:t>
      </w:r>
      <w:proofErr w:type="spellEnd"/>
      <w:r>
        <w:rPr>
          <w:rFonts w:eastAsia="等线"/>
          <w:i/>
          <w:szCs w:val="21"/>
          <w:lang w:val="en-GB" w:eastAsia="en-US"/>
        </w:rPr>
        <w:t xml:space="preserve"> and 8 NR carries to be measured </w:t>
      </w:r>
    </w:p>
    <w:p w:rsidR="002D4A76" w:rsidRDefault="00715068">
      <w:pPr>
        <w:numPr>
          <w:ilvl w:val="1"/>
          <w:numId w:val="4"/>
        </w:numPr>
        <w:spacing w:after="120" w:line="240" w:lineRule="auto"/>
        <w:rPr>
          <w:rFonts w:eastAsia="等线"/>
          <w:i/>
          <w:szCs w:val="21"/>
          <w:lang w:val="en-GB" w:eastAsia="en-US"/>
        </w:rPr>
      </w:pPr>
      <w:r>
        <w:rPr>
          <w:rFonts w:eastAsia="等线"/>
          <w:i/>
          <w:szCs w:val="21"/>
          <w:lang w:val="en-GB" w:eastAsia="en-US"/>
        </w:rPr>
        <w:t>up to 8 E-</w:t>
      </w:r>
      <w:proofErr w:type="spellStart"/>
      <w:r>
        <w:rPr>
          <w:rFonts w:eastAsia="等线"/>
          <w:i/>
          <w:szCs w:val="21"/>
          <w:lang w:val="en-GB" w:eastAsia="en-US"/>
        </w:rPr>
        <w:t>UTRA</w:t>
      </w:r>
      <w:proofErr w:type="spellEnd"/>
      <w:r>
        <w:rPr>
          <w:rFonts w:eastAsia="等线"/>
          <w:i/>
          <w:szCs w:val="21"/>
          <w:lang w:val="en-GB" w:eastAsia="en-US"/>
        </w:rPr>
        <w:t xml:space="preserve"> and 8 NR carriers to be reported  </w:t>
      </w:r>
    </w:p>
    <w:p w:rsidR="002D4A76" w:rsidRDefault="00715068">
      <w:pPr>
        <w:numPr>
          <w:ilvl w:val="1"/>
          <w:numId w:val="4"/>
        </w:numPr>
        <w:spacing w:after="120" w:line="240" w:lineRule="auto"/>
        <w:rPr>
          <w:b/>
          <w:bCs/>
          <w:szCs w:val="21"/>
        </w:rPr>
      </w:pPr>
      <w:r>
        <w:rPr>
          <w:rFonts w:eastAsia="等线"/>
          <w:i/>
          <w:szCs w:val="21"/>
          <w:lang w:val="en-GB" w:eastAsia="en-US"/>
        </w:rPr>
        <w:t>up to 32 beams to be included in the NR results</w:t>
      </w:r>
    </w:p>
    <w:p w:rsidR="002D4A76" w:rsidRDefault="00715068">
      <w:pPr>
        <w:rPr>
          <w:szCs w:val="21"/>
        </w:rPr>
      </w:pPr>
      <w:r>
        <w:rPr>
          <w:szCs w:val="21"/>
        </w:rPr>
        <w:t xml:space="preserve">It is still unclear the </w:t>
      </w:r>
      <w:proofErr w:type="spellStart"/>
      <w:r>
        <w:rPr>
          <w:szCs w:val="21"/>
        </w:rPr>
        <w:t>RAN4</w:t>
      </w:r>
      <w:proofErr w:type="spellEnd"/>
      <w:r>
        <w:rPr>
          <w:szCs w:val="21"/>
        </w:rPr>
        <w:t xml:space="preserve"> UE capability requirements allow measurement on up to 8 E-</w:t>
      </w:r>
      <w:proofErr w:type="spellStart"/>
      <w:r>
        <w:rPr>
          <w:szCs w:val="21"/>
        </w:rPr>
        <w:t>UTRA</w:t>
      </w:r>
      <w:proofErr w:type="spellEnd"/>
      <w:r>
        <w:rPr>
          <w:szCs w:val="21"/>
        </w:rPr>
        <w:t xml:space="preserve"> carriers and 8 NR carriers. If the number of carrier to measure configured to a UE is more than this </w:t>
      </w:r>
      <w:proofErr w:type="spellStart"/>
      <w:r>
        <w:rPr>
          <w:szCs w:val="21"/>
        </w:rPr>
        <w:t>UE’s</w:t>
      </w:r>
      <w:proofErr w:type="spellEnd"/>
      <w:r>
        <w:rPr>
          <w:szCs w:val="21"/>
        </w:rPr>
        <w:t xml:space="preserve"> capability, it should be decided which frequency will be measured.</w:t>
      </w:r>
    </w:p>
    <w:p w:rsidR="002D4A76" w:rsidRDefault="00715068">
      <w:pPr>
        <w:rPr>
          <w:szCs w:val="21"/>
          <w:lang w:eastAsia="ja-JP"/>
        </w:rPr>
      </w:pPr>
      <w:r>
        <w:rPr>
          <w:szCs w:val="21"/>
        </w:rPr>
        <w:t xml:space="preserve">Further, there is another scenario where UE needs to determine which frequency will be reported. When a </w:t>
      </w:r>
      <w:proofErr w:type="spellStart"/>
      <w:r>
        <w:rPr>
          <w:szCs w:val="21"/>
        </w:rPr>
        <w:t>R16</w:t>
      </w:r>
      <w:proofErr w:type="spellEnd"/>
      <w:r>
        <w:rPr>
          <w:szCs w:val="21"/>
        </w:rPr>
        <w:t xml:space="preserve"> UE reselects to a </w:t>
      </w:r>
      <w:proofErr w:type="spellStart"/>
      <w:r>
        <w:rPr>
          <w:szCs w:val="21"/>
        </w:rPr>
        <w:t>R15</w:t>
      </w:r>
      <w:proofErr w:type="spellEnd"/>
      <w:r>
        <w:rPr>
          <w:szCs w:val="21"/>
        </w:rPr>
        <w:t xml:space="preserve"> eNB, the maximum number of carriers it can report is limited to </w:t>
      </w:r>
      <w:proofErr w:type="spellStart"/>
      <w:r>
        <w:rPr>
          <w:szCs w:val="21"/>
        </w:rPr>
        <w:t>R15</w:t>
      </w:r>
      <w:proofErr w:type="spellEnd"/>
      <w:r>
        <w:rPr>
          <w:szCs w:val="21"/>
        </w:rPr>
        <w:t xml:space="preserve"> version of </w:t>
      </w:r>
      <w:proofErr w:type="spellStart"/>
      <w:r>
        <w:rPr>
          <w:i/>
          <w:iCs/>
          <w:szCs w:val="21"/>
          <w:lang w:val="en-GB" w:eastAsia="ja-JP"/>
        </w:rPr>
        <w:t>maxIdleMeasCarriers</w:t>
      </w:r>
      <w:proofErr w:type="spellEnd"/>
      <w:r>
        <w:rPr>
          <w:i/>
          <w:iCs/>
          <w:szCs w:val="21"/>
          <w:lang w:eastAsia="ja-JP"/>
        </w:rPr>
        <w:t xml:space="preserve"> </w:t>
      </w:r>
      <w:r>
        <w:rPr>
          <w:szCs w:val="21"/>
          <w:lang w:eastAsia="ja-JP"/>
        </w:rPr>
        <w:t>which value is 3. However, this UE may be configured with up to 8 E-</w:t>
      </w:r>
      <w:proofErr w:type="spellStart"/>
      <w:r>
        <w:rPr>
          <w:szCs w:val="21"/>
          <w:lang w:eastAsia="ja-JP"/>
        </w:rPr>
        <w:t>UTRA</w:t>
      </w:r>
      <w:proofErr w:type="spellEnd"/>
      <w:r>
        <w:rPr>
          <w:szCs w:val="21"/>
          <w:lang w:eastAsia="ja-JP"/>
        </w:rPr>
        <w:t xml:space="preserve"> carriers via SIB.</w:t>
      </w:r>
    </w:p>
    <w:p w:rsidR="002D4A76" w:rsidRDefault="00715068">
      <w:pPr>
        <w:rPr>
          <w:szCs w:val="21"/>
          <w:lang w:eastAsia="ja-JP"/>
        </w:rPr>
      </w:pPr>
      <w:r>
        <w:rPr>
          <w:szCs w:val="21"/>
        </w:rPr>
        <w:t xml:space="preserve">It is unclear how UE determine which frequency will be reported in this scenario, if the number of carrier frequency for idle mode measurement is larger than the maximum number of carrier for report, i.e. </w:t>
      </w:r>
      <w:proofErr w:type="spellStart"/>
      <w:r>
        <w:rPr>
          <w:i/>
          <w:iCs/>
          <w:szCs w:val="21"/>
          <w:lang w:val="en-GB" w:eastAsia="ja-JP"/>
        </w:rPr>
        <w:t>maxIdleMeasCarriers-r15</w:t>
      </w:r>
      <w:proofErr w:type="spellEnd"/>
      <w:r>
        <w:rPr>
          <w:i/>
          <w:iCs/>
          <w:szCs w:val="21"/>
        </w:rPr>
        <w:t>.</w:t>
      </w:r>
    </w:p>
    <w:p w:rsidR="002D4A76" w:rsidRDefault="00715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proofErr w:type="spellStart"/>
      <w:proofErr w:type="gramStart"/>
      <w:r>
        <w:rPr>
          <w:rFonts w:ascii="Courier New" w:eastAsia="Times New Roman" w:hAnsi="Courier New"/>
          <w:sz w:val="16"/>
          <w:lang w:val="en-GB" w:eastAsia="ja-JP"/>
        </w:rPr>
        <w:t>maxIdleMeasCarriers-r15</w:t>
      </w:r>
      <w:proofErr w:type="spellEnd"/>
      <w:proofErr w:type="gramEnd"/>
      <w:r>
        <w:rPr>
          <w:rFonts w:ascii="Courier New" w:eastAsia="Times New Roman" w:hAnsi="Courier New"/>
          <w:sz w:val="16"/>
          <w:lang w:val="en-GB" w:eastAsia="ja-JP"/>
        </w:rPr>
        <w:tab/>
      </w:r>
      <w:r>
        <w:rPr>
          <w:rFonts w:ascii="Courier New" w:eastAsia="Times New Roman" w:hAnsi="Courier New"/>
          <w:sz w:val="16"/>
          <w:lang w:val="en-GB" w:eastAsia="ja-JP"/>
        </w:rPr>
        <w:tab/>
        <w:t>INTEGER ::= 3</w:t>
      </w:r>
      <w:r>
        <w:rPr>
          <w:rFonts w:ascii="Courier New" w:eastAsia="Times New Roman" w:hAnsi="Courier New"/>
          <w:sz w:val="16"/>
          <w:lang w:val="en-GB" w:eastAsia="ja-JP"/>
        </w:rPr>
        <w:tab/>
        <w:t>-- Maximum number of neighbouring inter-</w:t>
      </w:r>
    </w:p>
    <w:p w:rsidR="002D4A76" w:rsidRDefault="00715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 xml:space="preserve">-- </w:t>
      </w:r>
      <w:proofErr w:type="gramStart"/>
      <w:r>
        <w:rPr>
          <w:rFonts w:ascii="Courier New" w:eastAsia="Times New Roman" w:hAnsi="Courier New"/>
          <w:sz w:val="16"/>
          <w:lang w:val="en-GB" w:eastAsia="ja-JP"/>
        </w:rPr>
        <w:t>frequency</w:t>
      </w:r>
      <w:proofErr w:type="gramEnd"/>
      <w:r>
        <w:rPr>
          <w:rFonts w:ascii="Courier New" w:eastAsia="Times New Roman" w:hAnsi="Courier New"/>
          <w:sz w:val="16"/>
          <w:lang w:val="en-GB" w:eastAsia="ja-JP"/>
        </w:rPr>
        <w:t xml:space="preserve"> carriers measured in IDLE mode</w:t>
      </w:r>
    </w:p>
    <w:p w:rsidR="002D4A76" w:rsidRDefault="00715068">
      <w:pPr>
        <w:rPr>
          <w:szCs w:val="21"/>
        </w:rPr>
      </w:pPr>
      <w:r>
        <w:rPr>
          <w:szCs w:val="21"/>
        </w:rPr>
        <w:t>Per our understanding, there are two options:</w:t>
      </w:r>
    </w:p>
    <w:p w:rsidR="002D4A76" w:rsidRDefault="00715068">
      <w:pPr>
        <w:ind w:leftChars="200" w:left="420"/>
        <w:rPr>
          <w:szCs w:val="21"/>
        </w:rPr>
      </w:pPr>
      <w:r>
        <w:rPr>
          <w:b/>
          <w:bCs/>
          <w:szCs w:val="21"/>
        </w:rPr>
        <w:t>Option 1:</w:t>
      </w:r>
      <w:r>
        <w:rPr>
          <w:szCs w:val="21"/>
        </w:rPr>
        <w:t xml:space="preserve"> UE selects the carrier frequency for report based on measured cell quality. UE ranks the frequency according to the strongest cell quality of each frequency.</w:t>
      </w:r>
    </w:p>
    <w:p w:rsidR="002D4A76" w:rsidRDefault="00715068">
      <w:pPr>
        <w:ind w:leftChars="200" w:left="420"/>
        <w:rPr>
          <w:szCs w:val="21"/>
        </w:rPr>
      </w:pPr>
      <w:r>
        <w:rPr>
          <w:b/>
          <w:bCs/>
          <w:szCs w:val="21"/>
        </w:rPr>
        <w:t>Option 2:</w:t>
      </w:r>
      <w:r>
        <w:rPr>
          <w:szCs w:val="21"/>
        </w:rPr>
        <w:t xml:space="preserve"> UE ranks the carrier frequency based on frequency priority. The network configures report priority for each frequency according to its </w:t>
      </w:r>
      <w:proofErr w:type="spellStart"/>
      <w:r>
        <w:rPr>
          <w:szCs w:val="21"/>
        </w:rPr>
        <w:t>RRM</w:t>
      </w:r>
      <w:proofErr w:type="spellEnd"/>
      <w:r>
        <w:rPr>
          <w:szCs w:val="21"/>
        </w:rPr>
        <w:t xml:space="preserve"> policy. If </w:t>
      </w:r>
      <w:proofErr w:type="spellStart"/>
      <w:r>
        <w:rPr>
          <w:i/>
          <w:iCs/>
          <w:szCs w:val="21"/>
        </w:rPr>
        <w:t>measCellList</w:t>
      </w:r>
      <w:proofErr w:type="spellEnd"/>
      <w:r>
        <w:rPr>
          <w:i/>
          <w:iCs/>
          <w:szCs w:val="21"/>
        </w:rPr>
        <w:t xml:space="preserve"> </w:t>
      </w:r>
      <w:r>
        <w:rPr>
          <w:szCs w:val="21"/>
        </w:rPr>
        <w:t xml:space="preserve">is configured for a frequency, UE regards the frequency which is configured with </w:t>
      </w:r>
      <w:proofErr w:type="spellStart"/>
      <w:r>
        <w:rPr>
          <w:i/>
          <w:iCs/>
          <w:szCs w:val="21"/>
        </w:rPr>
        <w:t>measCellList</w:t>
      </w:r>
      <w:proofErr w:type="spellEnd"/>
      <w:r>
        <w:rPr>
          <w:i/>
          <w:iCs/>
          <w:szCs w:val="21"/>
        </w:rPr>
        <w:t xml:space="preserve"> </w:t>
      </w:r>
      <w:r>
        <w:rPr>
          <w:szCs w:val="21"/>
        </w:rPr>
        <w:t>as high priority.</w:t>
      </w:r>
    </w:p>
    <w:p w:rsidR="002D4A76" w:rsidRDefault="00715068">
      <w:pPr>
        <w:rPr>
          <w:szCs w:val="21"/>
        </w:rPr>
      </w:pPr>
      <w:r>
        <w:rPr>
          <w:szCs w:val="21"/>
        </w:rPr>
        <w:lastRenderedPageBreak/>
        <w:t>One potential way forward is to combine these options. For example, if report priority is defined for each frequency, UE ranks the frequency according to report priority. For frequencies of same report priority, frequencies are ranked based on its strongest cell quality.</w:t>
      </w:r>
    </w:p>
    <w:p w:rsidR="002D4A76" w:rsidRDefault="00715068">
      <w:pPr>
        <w:rPr>
          <w:szCs w:val="21"/>
        </w:rPr>
      </w:pPr>
      <w:r>
        <w:rPr>
          <w:szCs w:val="21"/>
          <w:lang w:eastAsia="en-US"/>
        </w:rPr>
        <w:t xml:space="preserve">From network perspective, based on the deployment, </w:t>
      </w:r>
      <w:proofErr w:type="spellStart"/>
      <w:r>
        <w:rPr>
          <w:szCs w:val="21"/>
          <w:lang w:eastAsia="en-US"/>
        </w:rPr>
        <w:t>UE’s</w:t>
      </w:r>
      <w:proofErr w:type="spellEnd"/>
      <w:r>
        <w:rPr>
          <w:szCs w:val="21"/>
          <w:lang w:eastAsia="en-US"/>
        </w:rPr>
        <w:t xml:space="preserve"> service type and local policy, we see the benefit to control the priority of measured frequencies, by either implicit way (i.e. order of frequencies in </w:t>
      </w:r>
      <w:proofErr w:type="spellStart"/>
      <w:r>
        <w:rPr>
          <w:i/>
          <w:iCs/>
          <w:szCs w:val="21"/>
          <w:lang w:eastAsia="en-US"/>
        </w:rPr>
        <w:t>measIdleCarrierListEUTRA</w:t>
      </w:r>
      <w:proofErr w:type="spellEnd"/>
      <w:r>
        <w:rPr>
          <w:szCs w:val="21"/>
          <w:lang w:eastAsia="en-US"/>
        </w:rPr>
        <w:t xml:space="preserve">) or explicit way (i.e. NW configures priority for each carrier). </w:t>
      </w:r>
      <w:r>
        <w:rPr>
          <w:rFonts w:hint="eastAsia"/>
          <w:szCs w:val="21"/>
        </w:rPr>
        <w:t>Considering the implicit way can not be used to indicate the equal priority for different frequency, we propose to introduce a priority indicator for each frequency.</w:t>
      </w:r>
    </w:p>
    <w:p w:rsidR="002D4A76" w:rsidRDefault="00715068">
      <w:pPr>
        <w:numPr>
          <w:ilvl w:val="255"/>
          <w:numId w:val="0"/>
        </w:numPr>
        <w:jc w:val="left"/>
        <w:rPr>
          <w:b/>
          <w:bCs/>
          <w:szCs w:val="21"/>
        </w:rPr>
      </w:pPr>
      <w:r>
        <w:rPr>
          <w:b/>
          <w:bCs/>
          <w:szCs w:val="21"/>
        </w:rPr>
        <w:t xml:space="preserve">Proposal </w:t>
      </w:r>
      <w:r w:rsidR="00C7737A">
        <w:rPr>
          <w:b/>
          <w:bCs/>
          <w:szCs w:val="21"/>
        </w:rPr>
        <w:t>3</w:t>
      </w:r>
      <w:r>
        <w:rPr>
          <w:b/>
          <w:bCs/>
          <w:szCs w:val="21"/>
        </w:rPr>
        <w:t xml:space="preserve">: </w:t>
      </w:r>
      <w:r>
        <w:rPr>
          <w:b/>
          <w:bCs/>
          <w:szCs w:val="21"/>
          <w:lang w:eastAsia="en-US"/>
        </w:rPr>
        <w:t xml:space="preserve">For </w:t>
      </w:r>
      <w:r>
        <w:rPr>
          <w:rFonts w:hint="eastAsia"/>
          <w:b/>
          <w:bCs/>
          <w:szCs w:val="21"/>
        </w:rPr>
        <w:t>early measurement</w:t>
      </w:r>
      <w:r>
        <w:rPr>
          <w:b/>
          <w:bCs/>
          <w:szCs w:val="21"/>
          <w:lang w:eastAsia="en-US"/>
        </w:rPr>
        <w:t xml:space="preserve">, </w:t>
      </w:r>
      <w:r w:rsidR="00E430D4">
        <w:rPr>
          <w:b/>
          <w:bCs/>
          <w:szCs w:val="21"/>
          <w:lang w:eastAsia="en-US"/>
        </w:rPr>
        <w:t xml:space="preserve">network can indicate the </w:t>
      </w:r>
      <w:r>
        <w:rPr>
          <w:b/>
          <w:bCs/>
          <w:szCs w:val="21"/>
          <w:lang w:eastAsia="en-US"/>
        </w:rPr>
        <w:t xml:space="preserve">priority </w:t>
      </w:r>
      <w:r w:rsidR="00E430D4">
        <w:rPr>
          <w:b/>
          <w:bCs/>
          <w:szCs w:val="21"/>
          <w:lang w:eastAsia="en-US"/>
        </w:rPr>
        <w:t>of each measured frequency</w:t>
      </w:r>
      <w:r>
        <w:rPr>
          <w:b/>
          <w:bCs/>
          <w:szCs w:val="21"/>
          <w:lang w:eastAsia="en-US"/>
        </w:rPr>
        <w:t xml:space="preserve">, </w:t>
      </w:r>
      <w:r>
        <w:rPr>
          <w:rFonts w:hint="eastAsia"/>
          <w:b/>
          <w:bCs/>
          <w:szCs w:val="21"/>
        </w:rPr>
        <w:t xml:space="preserve">the priority indicator </w:t>
      </w:r>
      <w:r w:rsidR="00E430D4">
        <w:rPr>
          <w:b/>
          <w:bCs/>
          <w:szCs w:val="21"/>
          <w:lang w:eastAsia="en-US"/>
        </w:rPr>
        <w:t>is</w:t>
      </w:r>
      <w:r>
        <w:rPr>
          <w:b/>
          <w:bCs/>
          <w:szCs w:val="21"/>
          <w:lang w:eastAsia="en-US"/>
        </w:rPr>
        <w:t xml:space="preserve"> used </w:t>
      </w:r>
      <w:r w:rsidR="00E430D4">
        <w:rPr>
          <w:b/>
          <w:bCs/>
          <w:szCs w:val="21"/>
          <w:lang w:eastAsia="en-US"/>
        </w:rPr>
        <w:t>to</w:t>
      </w:r>
      <w:r>
        <w:rPr>
          <w:b/>
          <w:bCs/>
          <w:szCs w:val="21"/>
          <w:lang w:eastAsia="en-US"/>
        </w:rPr>
        <w:t xml:space="preserve"> </w:t>
      </w:r>
      <w:r w:rsidR="00E430D4">
        <w:rPr>
          <w:b/>
          <w:bCs/>
          <w:szCs w:val="21"/>
          <w:lang w:eastAsia="en-US"/>
        </w:rPr>
        <w:t xml:space="preserve">select the measured target frequency and </w:t>
      </w:r>
      <w:r>
        <w:rPr>
          <w:b/>
          <w:bCs/>
          <w:szCs w:val="21"/>
          <w:lang w:eastAsia="en-US"/>
        </w:rPr>
        <w:t xml:space="preserve">rank </w:t>
      </w:r>
      <w:r w:rsidR="00E430D4">
        <w:rPr>
          <w:b/>
          <w:bCs/>
          <w:szCs w:val="21"/>
          <w:lang w:eastAsia="en-US"/>
        </w:rPr>
        <w:t>the</w:t>
      </w:r>
      <w:r>
        <w:rPr>
          <w:b/>
          <w:bCs/>
          <w:szCs w:val="21"/>
          <w:lang w:eastAsia="en-US"/>
        </w:rPr>
        <w:t xml:space="preserve"> measurement result</w:t>
      </w:r>
      <w:r w:rsidR="00E430D4">
        <w:rPr>
          <w:b/>
          <w:bCs/>
          <w:szCs w:val="21"/>
          <w:lang w:eastAsia="en-US"/>
        </w:rPr>
        <w:t>s</w:t>
      </w:r>
      <w:r>
        <w:rPr>
          <w:b/>
          <w:bCs/>
          <w:szCs w:val="21"/>
          <w:lang w:eastAsia="en-US"/>
        </w:rPr>
        <w:t>.</w:t>
      </w:r>
    </w:p>
    <w:p w:rsidR="002D4A76" w:rsidRDefault="0071506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2D4A76" w:rsidRDefault="00715068">
      <w:pPr>
        <w:numPr>
          <w:ilvl w:val="255"/>
          <w:numId w:val="0"/>
        </w:numPr>
        <w:jc w:val="left"/>
        <w:rPr>
          <w:szCs w:val="21"/>
        </w:rPr>
      </w:pPr>
      <w:r>
        <w:rPr>
          <w:szCs w:val="21"/>
        </w:rPr>
        <w:t>RAN2 is kindly asked to consider the proposals as follow:</w:t>
      </w:r>
    </w:p>
    <w:p w:rsidR="002D4A76" w:rsidRDefault="00715068">
      <w:pPr>
        <w:numPr>
          <w:ilvl w:val="255"/>
          <w:numId w:val="0"/>
        </w:numPr>
        <w:jc w:val="left"/>
        <w:rPr>
          <w:b/>
          <w:bCs/>
          <w:szCs w:val="21"/>
        </w:rPr>
      </w:pPr>
      <w:r>
        <w:rPr>
          <w:b/>
          <w:bCs/>
          <w:szCs w:val="21"/>
        </w:rPr>
        <w:t xml:space="preserve">Proposal 1: To specify IE </w:t>
      </w:r>
      <w:proofErr w:type="spellStart"/>
      <w:r>
        <w:rPr>
          <w:b/>
          <w:bCs/>
          <w:i/>
          <w:iCs/>
          <w:szCs w:val="21"/>
          <w:lang w:eastAsia="en-GB"/>
        </w:rPr>
        <w:t>nrofSS-BlocksToAverage-r16</w:t>
      </w:r>
      <w:proofErr w:type="spellEnd"/>
      <w:r>
        <w:rPr>
          <w:b/>
          <w:bCs/>
          <w:i/>
          <w:iCs/>
          <w:szCs w:val="21"/>
          <w:lang w:eastAsia="en-GB"/>
        </w:rPr>
        <w:t xml:space="preserve">, </w:t>
      </w:r>
      <w:proofErr w:type="spellStart"/>
      <w:r>
        <w:rPr>
          <w:b/>
          <w:bCs/>
          <w:i/>
          <w:iCs/>
          <w:szCs w:val="21"/>
          <w:lang w:eastAsia="en-GB"/>
        </w:rPr>
        <w:t>absThreshSS-BlocksConsolidation-r16</w:t>
      </w:r>
      <w:proofErr w:type="spellEnd"/>
      <w:r>
        <w:rPr>
          <w:b/>
          <w:bCs/>
          <w:i/>
          <w:iCs/>
          <w:szCs w:val="21"/>
          <w:lang w:eastAsia="en-GB"/>
        </w:rPr>
        <w:t xml:space="preserve">, </w:t>
      </w:r>
      <w:proofErr w:type="spellStart"/>
      <w:r>
        <w:rPr>
          <w:b/>
          <w:bCs/>
          <w:i/>
          <w:iCs/>
          <w:szCs w:val="21"/>
          <w:lang w:eastAsia="en-GB"/>
        </w:rPr>
        <w:t>smtc-r16</w:t>
      </w:r>
      <w:proofErr w:type="spellEnd"/>
      <w:r>
        <w:rPr>
          <w:b/>
          <w:bCs/>
          <w:i/>
          <w:iCs/>
          <w:szCs w:val="21"/>
          <w:lang w:eastAsia="en-GB"/>
        </w:rPr>
        <w:t xml:space="preserve">, </w:t>
      </w:r>
      <w:proofErr w:type="spellStart"/>
      <w:r>
        <w:rPr>
          <w:b/>
          <w:bCs/>
          <w:i/>
          <w:iCs/>
          <w:szCs w:val="21"/>
          <w:lang w:eastAsia="en-GB"/>
        </w:rPr>
        <w:t>ssb-ToMeasure-r16</w:t>
      </w:r>
      <w:proofErr w:type="spellEnd"/>
      <w:r>
        <w:rPr>
          <w:b/>
          <w:bCs/>
          <w:i/>
          <w:iCs/>
          <w:szCs w:val="21"/>
          <w:lang w:eastAsia="en-GB"/>
        </w:rPr>
        <w:t xml:space="preserve"> </w:t>
      </w:r>
      <w:r>
        <w:rPr>
          <w:b/>
          <w:bCs/>
          <w:szCs w:val="21"/>
          <w:lang w:eastAsia="en-GB"/>
        </w:rPr>
        <w:t xml:space="preserve">with Need S in </w:t>
      </w:r>
      <w:proofErr w:type="spellStart"/>
      <w:r w:rsidR="00E430D4">
        <w:rPr>
          <w:i/>
          <w:iCs/>
          <w:szCs w:val="21"/>
          <w:lang w:eastAsia="en-GB"/>
        </w:rPr>
        <w:t>MeasIdleCarrierNR</w:t>
      </w:r>
      <w:proofErr w:type="spellEnd"/>
      <w:r w:rsidR="00E430D4">
        <w:rPr>
          <w:b/>
          <w:bCs/>
          <w:szCs w:val="21"/>
          <w:lang w:eastAsia="en-GB"/>
        </w:rPr>
        <w:t xml:space="preserve"> in </w:t>
      </w:r>
      <w:proofErr w:type="spellStart"/>
      <w:r w:rsidR="00E430D4">
        <w:rPr>
          <w:b/>
          <w:bCs/>
          <w:szCs w:val="21"/>
          <w:lang w:eastAsia="en-GB"/>
        </w:rPr>
        <w:t>TS38.331</w:t>
      </w:r>
      <w:proofErr w:type="spellEnd"/>
      <w:r>
        <w:rPr>
          <w:b/>
          <w:bCs/>
          <w:szCs w:val="21"/>
          <w:lang w:eastAsia="en-GB"/>
        </w:rPr>
        <w:t>.</w:t>
      </w:r>
    </w:p>
    <w:p w:rsidR="0072013A" w:rsidRPr="0072013A" w:rsidRDefault="0072013A" w:rsidP="0072013A">
      <w:pPr>
        <w:numPr>
          <w:ilvl w:val="255"/>
          <w:numId w:val="0"/>
        </w:numPr>
        <w:jc w:val="left"/>
        <w:rPr>
          <w:b/>
          <w:bCs/>
          <w:szCs w:val="21"/>
          <w:lang w:eastAsia="en-GB"/>
        </w:rPr>
      </w:pPr>
      <w:r>
        <w:rPr>
          <w:b/>
          <w:bCs/>
          <w:szCs w:val="21"/>
        </w:rPr>
        <w:t xml:space="preserve">Proposal 2: For </w:t>
      </w:r>
      <w:proofErr w:type="spellStart"/>
      <w:r>
        <w:rPr>
          <w:b/>
          <w:bCs/>
          <w:i/>
          <w:iCs/>
          <w:szCs w:val="21"/>
          <w:lang w:eastAsia="en-GB"/>
        </w:rPr>
        <w:t>smtc</w:t>
      </w:r>
      <w:proofErr w:type="spellEnd"/>
      <w:r>
        <w:rPr>
          <w:b/>
          <w:bCs/>
          <w:i/>
          <w:iCs/>
          <w:szCs w:val="21"/>
          <w:lang w:eastAsia="en-GB"/>
        </w:rPr>
        <w:t xml:space="preserve">, </w:t>
      </w:r>
      <w:proofErr w:type="spellStart"/>
      <w:r>
        <w:rPr>
          <w:b/>
          <w:bCs/>
          <w:i/>
          <w:iCs/>
          <w:szCs w:val="21"/>
          <w:lang w:eastAsia="en-GB"/>
        </w:rPr>
        <w:t>ssb-ToMeasure</w:t>
      </w:r>
      <w:proofErr w:type="spellEnd"/>
      <w:r>
        <w:rPr>
          <w:b/>
          <w:bCs/>
          <w:i/>
          <w:iCs/>
          <w:szCs w:val="21"/>
          <w:lang w:eastAsia="en-GB"/>
        </w:rPr>
        <w:t xml:space="preserve">, </w:t>
      </w:r>
      <w:proofErr w:type="spellStart"/>
      <w:r>
        <w:rPr>
          <w:b/>
          <w:bCs/>
          <w:i/>
          <w:iCs/>
          <w:szCs w:val="21"/>
          <w:lang w:eastAsia="en-GB"/>
        </w:rPr>
        <w:t>nrofSS-BlocksToAverage</w:t>
      </w:r>
      <w:proofErr w:type="spellEnd"/>
      <w:r>
        <w:rPr>
          <w:b/>
          <w:bCs/>
          <w:i/>
          <w:iCs/>
          <w:szCs w:val="21"/>
          <w:lang w:eastAsia="en-GB"/>
        </w:rPr>
        <w:t xml:space="preserve">, </w:t>
      </w:r>
      <w:proofErr w:type="spellStart"/>
      <w:r>
        <w:rPr>
          <w:b/>
          <w:bCs/>
          <w:i/>
          <w:iCs/>
          <w:szCs w:val="21"/>
          <w:lang w:eastAsia="en-GB"/>
        </w:rPr>
        <w:t>absThreshSS-BlocksConsolidation</w:t>
      </w:r>
      <w:proofErr w:type="spellEnd"/>
      <w:r>
        <w:rPr>
          <w:b/>
          <w:bCs/>
          <w:i/>
          <w:iCs/>
          <w:szCs w:val="21"/>
          <w:lang w:eastAsia="en-GB"/>
        </w:rPr>
        <w:t xml:space="preserve"> </w:t>
      </w:r>
      <w:r w:rsidRPr="0072013A">
        <w:rPr>
          <w:b/>
          <w:bCs/>
          <w:iCs/>
          <w:szCs w:val="21"/>
          <w:lang w:eastAsia="en-GB"/>
        </w:rPr>
        <w:t xml:space="preserve">Needs S fields, to discuss under which condition </w:t>
      </w:r>
      <w:r>
        <w:rPr>
          <w:b/>
          <w:bCs/>
          <w:iCs/>
          <w:szCs w:val="21"/>
          <w:lang w:eastAsia="en-GB"/>
        </w:rPr>
        <w:t xml:space="preserve">the </w:t>
      </w:r>
      <w:r w:rsidRPr="0072013A">
        <w:rPr>
          <w:b/>
          <w:bCs/>
          <w:iCs/>
          <w:szCs w:val="21"/>
          <w:lang w:eastAsia="en-GB"/>
        </w:rPr>
        <w:t xml:space="preserve">UE can stop early measurement when </w:t>
      </w:r>
      <w:r>
        <w:rPr>
          <w:b/>
          <w:bCs/>
          <w:iCs/>
          <w:szCs w:val="21"/>
          <w:lang w:eastAsia="en-GB"/>
        </w:rPr>
        <w:t xml:space="preserve">it receives different value from </w:t>
      </w:r>
      <w:r w:rsidRPr="0072013A">
        <w:rPr>
          <w:b/>
          <w:bCs/>
          <w:iCs/>
          <w:szCs w:val="21"/>
          <w:lang w:eastAsia="en-GB"/>
        </w:rPr>
        <w:t xml:space="preserve">dedicated signalling </w:t>
      </w:r>
      <w:r>
        <w:rPr>
          <w:b/>
          <w:bCs/>
          <w:iCs/>
          <w:szCs w:val="21"/>
          <w:lang w:eastAsia="en-GB"/>
        </w:rPr>
        <w:t xml:space="preserve">and </w:t>
      </w:r>
      <w:r w:rsidRPr="0072013A">
        <w:rPr>
          <w:b/>
          <w:bCs/>
          <w:iCs/>
          <w:szCs w:val="21"/>
          <w:lang w:eastAsia="en-GB"/>
        </w:rPr>
        <w:t xml:space="preserve">SIB </w:t>
      </w:r>
      <w:r>
        <w:rPr>
          <w:b/>
          <w:bCs/>
          <w:iCs/>
          <w:szCs w:val="21"/>
          <w:lang w:eastAsia="en-GB"/>
        </w:rPr>
        <w:t>(i.e. one is explicitly signaled , the other is absent</w:t>
      </w:r>
      <w:r w:rsidRPr="0072013A">
        <w:rPr>
          <w:b/>
          <w:bCs/>
          <w:iCs/>
          <w:szCs w:val="21"/>
          <w:lang w:eastAsia="en-GB"/>
        </w:rPr>
        <w:t>)</w:t>
      </w:r>
      <w:r w:rsidRPr="0072013A">
        <w:rPr>
          <w:b/>
          <w:bCs/>
          <w:szCs w:val="21"/>
          <w:lang w:eastAsia="en-GB"/>
        </w:rPr>
        <w:t>:</w:t>
      </w:r>
    </w:p>
    <w:p w:rsidR="0072013A" w:rsidRPr="0072013A" w:rsidRDefault="0072013A" w:rsidP="00C7737A">
      <w:pPr>
        <w:pStyle w:val="afffffff4"/>
        <w:numPr>
          <w:ilvl w:val="0"/>
          <w:numId w:val="6"/>
        </w:numPr>
        <w:ind w:left="851" w:hanging="425"/>
        <w:rPr>
          <w:rFonts w:ascii="Times New Roman" w:hAnsi="Times New Roman"/>
          <w:b/>
          <w:sz w:val="21"/>
          <w:szCs w:val="21"/>
        </w:rPr>
      </w:pPr>
      <w:r w:rsidRPr="0072013A">
        <w:rPr>
          <w:rFonts w:ascii="Times New Roman" w:hAnsi="Times New Roman"/>
          <w:b/>
          <w:sz w:val="21"/>
          <w:szCs w:val="21"/>
        </w:rPr>
        <w:t xml:space="preserve">Option 1: UE can stop idle/inactive measurement as long as the value received from dedicated signalling and </w:t>
      </w:r>
      <w:proofErr w:type="spellStart"/>
      <w:r w:rsidRPr="0072013A">
        <w:rPr>
          <w:rFonts w:ascii="Times New Roman" w:hAnsi="Times New Roman"/>
          <w:b/>
          <w:sz w:val="21"/>
          <w:szCs w:val="21"/>
        </w:rPr>
        <w:t>SIB4</w:t>
      </w:r>
      <w:proofErr w:type="spellEnd"/>
      <w:r w:rsidRPr="0072013A">
        <w:rPr>
          <w:rFonts w:ascii="Times New Roman" w:hAnsi="Times New Roman"/>
          <w:b/>
          <w:sz w:val="21"/>
          <w:szCs w:val="21"/>
        </w:rPr>
        <w:t>/</w:t>
      </w:r>
      <w:proofErr w:type="spellStart"/>
      <w:r w:rsidRPr="0072013A">
        <w:rPr>
          <w:rFonts w:ascii="Times New Roman" w:hAnsi="Times New Roman"/>
          <w:b/>
          <w:sz w:val="21"/>
          <w:szCs w:val="21"/>
        </w:rPr>
        <w:t>SIBx</w:t>
      </w:r>
      <w:proofErr w:type="spellEnd"/>
      <w:r w:rsidRPr="0072013A">
        <w:rPr>
          <w:rFonts w:ascii="Times New Roman" w:hAnsi="Times New Roman"/>
          <w:b/>
          <w:sz w:val="21"/>
          <w:szCs w:val="21"/>
        </w:rPr>
        <w:t xml:space="preserve"> are different, irrespective of the equivalent(default) configuration;</w:t>
      </w:r>
    </w:p>
    <w:p w:rsidR="0072013A" w:rsidRPr="0072013A" w:rsidRDefault="0072013A" w:rsidP="00C7737A">
      <w:pPr>
        <w:pStyle w:val="afffffff4"/>
        <w:numPr>
          <w:ilvl w:val="0"/>
          <w:numId w:val="6"/>
        </w:numPr>
        <w:ind w:left="851" w:hanging="425"/>
        <w:rPr>
          <w:rFonts w:ascii="Times New Roman" w:hAnsi="Times New Roman"/>
          <w:b/>
          <w:sz w:val="21"/>
          <w:szCs w:val="21"/>
        </w:rPr>
      </w:pPr>
      <w:r w:rsidRPr="0072013A">
        <w:rPr>
          <w:rFonts w:ascii="Times New Roman" w:hAnsi="Times New Roman"/>
          <w:b/>
          <w:sz w:val="21"/>
          <w:szCs w:val="21"/>
        </w:rPr>
        <w:t xml:space="preserve">Option 2: UE can stop idle/inactive measurement only if the value/equivalent (default) value from dedicated signalling and </w:t>
      </w:r>
      <w:proofErr w:type="spellStart"/>
      <w:r w:rsidRPr="0072013A">
        <w:rPr>
          <w:rFonts w:ascii="Times New Roman" w:hAnsi="Times New Roman"/>
          <w:b/>
          <w:sz w:val="21"/>
          <w:szCs w:val="21"/>
        </w:rPr>
        <w:t>SIB4</w:t>
      </w:r>
      <w:proofErr w:type="spellEnd"/>
      <w:r w:rsidRPr="0072013A">
        <w:rPr>
          <w:rFonts w:ascii="Times New Roman" w:hAnsi="Times New Roman"/>
          <w:b/>
          <w:sz w:val="21"/>
          <w:szCs w:val="21"/>
        </w:rPr>
        <w:t>/</w:t>
      </w:r>
      <w:proofErr w:type="spellStart"/>
      <w:r w:rsidRPr="0072013A">
        <w:rPr>
          <w:rFonts w:ascii="Times New Roman" w:hAnsi="Times New Roman"/>
          <w:b/>
          <w:sz w:val="21"/>
          <w:szCs w:val="21"/>
        </w:rPr>
        <w:t>SIBx</w:t>
      </w:r>
      <w:proofErr w:type="spellEnd"/>
      <w:r w:rsidRPr="0072013A">
        <w:rPr>
          <w:rFonts w:ascii="Times New Roman" w:hAnsi="Times New Roman"/>
          <w:b/>
          <w:sz w:val="21"/>
          <w:szCs w:val="21"/>
        </w:rPr>
        <w:t xml:space="preserve"> are different. </w:t>
      </w:r>
    </w:p>
    <w:p w:rsidR="0072013A" w:rsidRPr="0072013A" w:rsidRDefault="0072013A" w:rsidP="00C7737A">
      <w:pPr>
        <w:pStyle w:val="afffffff4"/>
        <w:numPr>
          <w:ilvl w:val="0"/>
          <w:numId w:val="6"/>
        </w:numPr>
        <w:ind w:left="851" w:hanging="425"/>
        <w:rPr>
          <w:rFonts w:ascii="Times New Roman" w:hAnsi="Times New Roman"/>
          <w:b/>
          <w:sz w:val="21"/>
          <w:szCs w:val="21"/>
        </w:rPr>
      </w:pPr>
      <w:r w:rsidRPr="0072013A">
        <w:rPr>
          <w:rFonts w:ascii="Times New Roman" w:hAnsi="Times New Roman"/>
          <w:b/>
          <w:sz w:val="21"/>
          <w:szCs w:val="21"/>
        </w:rPr>
        <w:t>Option 3: leave it to UE implementation.</w:t>
      </w:r>
    </w:p>
    <w:p w:rsidR="00E430D4" w:rsidRDefault="00E430D4" w:rsidP="00E430D4">
      <w:pPr>
        <w:numPr>
          <w:ilvl w:val="255"/>
          <w:numId w:val="0"/>
        </w:numPr>
        <w:jc w:val="left"/>
        <w:rPr>
          <w:b/>
          <w:bCs/>
          <w:szCs w:val="21"/>
        </w:rPr>
      </w:pPr>
      <w:r>
        <w:rPr>
          <w:b/>
          <w:bCs/>
          <w:szCs w:val="21"/>
        </w:rPr>
        <w:t xml:space="preserve">Proposal </w:t>
      </w:r>
      <w:r w:rsidR="0072013A">
        <w:rPr>
          <w:b/>
          <w:bCs/>
          <w:szCs w:val="21"/>
        </w:rPr>
        <w:t>3</w:t>
      </w:r>
      <w:r>
        <w:rPr>
          <w:b/>
          <w:bCs/>
          <w:szCs w:val="21"/>
        </w:rPr>
        <w:t xml:space="preserve">: </w:t>
      </w:r>
      <w:r>
        <w:rPr>
          <w:b/>
          <w:bCs/>
          <w:szCs w:val="21"/>
          <w:lang w:eastAsia="en-US"/>
        </w:rPr>
        <w:t xml:space="preserve">For </w:t>
      </w:r>
      <w:r>
        <w:rPr>
          <w:rFonts w:hint="eastAsia"/>
          <w:b/>
          <w:bCs/>
          <w:szCs w:val="21"/>
        </w:rPr>
        <w:t>early measurement</w:t>
      </w:r>
      <w:r>
        <w:rPr>
          <w:b/>
          <w:bCs/>
          <w:szCs w:val="21"/>
          <w:lang w:eastAsia="en-US"/>
        </w:rPr>
        <w:t xml:space="preserve">, network can indicate the priority of each measured frequency, </w:t>
      </w:r>
      <w:r>
        <w:rPr>
          <w:rFonts w:hint="eastAsia"/>
          <w:b/>
          <w:bCs/>
          <w:szCs w:val="21"/>
        </w:rPr>
        <w:t xml:space="preserve">the priority indicator </w:t>
      </w:r>
      <w:r>
        <w:rPr>
          <w:b/>
          <w:bCs/>
          <w:szCs w:val="21"/>
          <w:lang w:eastAsia="en-US"/>
        </w:rPr>
        <w:t>is used to select the measured target frequency and rank the measurement results.</w:t>
      </w:r>
    </w:p>
    <w:p w:rsidR="002D4A76" w:rsidRDefault="0071506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2D4A76" w:rsidRDefault="00715068">
      <w:pPr>
        <w:pStyle w:val="ListParagraph1"/>
        <w:numPr>
          <w:ilvl w:val="0"/>
          <w:numId w:val="5"/>
        </w:numPr>
        <w:ind w:firstLineChars="0"/>
        <w:rPr>
          <w:sz w:val="20"/>
          <w:szCs w:val="20"/>
        </w:rPr>
      </w:pPr>
      <w:proofErr w:type="spellStart"/>
      <w:r>
        <w:rPr>
          <w:sz w:val="20"/>
          <w:szCs w:val="20"/>
        </w:rPr>
        <w:t>RAN2#106</w:t>
      </w:r>
      <w:proofErr w:type="spellEnd"/>
      <w:r>
        <w:rPr>
          <w:sz w:val="20"/>
          <w:szCs w:val="20"/>
        </w:rPr>
        <w:t xml:space="preserve"> Chairman notes</w:t>
      </w:r>
    </w:p>
    <w:p w:rsidR="002D4A76" w:rsidRDefault="00715068">
      <w:pPr>
        <w:pStyle w:val="ListParagraph1"/>
        <w:numPr>
          <w:ilvl w:val="0"/>
          <w:numId w:val="5"/>
        </w:numPr>
        <w:ind w:firstLineChars="0"/>
        <w:rPr>
          <w:sz w:val="20"/>
          <w:szCs w:val="20"/>
        </w:rPr>
      </w:pPr>
      <w:r>
        <w:rPr>
          <w:sz w:val="20"/>
          <w:szCs w:val="20"/>
        </w:rPr>
        <w:t>TS 36.331</w:t>
      </w:r>
    </w:p>
    <w:sectPr w:rsidR="002D4A76">
      <w:headerReference w:type="default" r:id="rId8"/>
      <w:footerReference w:type="even" r:id="rId9"/>
      <w:footerReference w:type="default" r:id="rId10"/>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092" w:rsidRDefault="00EA1092">
      <w:pPr>
        <w:spacing w:after="0" w:line="240" w:lineRule="auto"/>
      </w:pPr>
      <w:r>
        <w:separator/>
      </w:r>
    </w:p>
  </w:endnote>
  <w:endnote w:type="continuationSeparator" w:id="0">
    <w:p w:rsidR="00EA1092" w:rsidRDefault="00EA1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华文仿宋">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A76" w:rsidRDefault="0071506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D4A76" w:rsidRDefault="002D4A7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A76" w:rsidRDefault="002D4A76">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092" w:rsidRDefault="00EA1092">
      <w:pPr>
        <w:spacing w:after="0" w:line="240" w:lineRule="auto"/>
      </w:pPr>
      <w:r>
        <w:separator/>
      </w:r>
    </w:p>
  </w:footnote>
  <w:footnote w:type="continuationSeparator" w:id="0">
    <w:p w:rsidR="00EA1092" w:rsidRDefault="00EA10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A76" w:rsidRDefault="002D4A7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BE44E76"/>
    <w:multiLevelType w:val="hybridMultilevel"/>
    <w:tmpl w:val="951E3BD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nsid w:val="2C870188"/>
    <w:multiLevelType w:val="multilevel"/>
    <w:tmpl w:val="2C870188"/>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3596"/>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47F"/>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47C69"/>
    <w:rsid w:val="00252B94"/>
    <w:rsid w:val="00255E19"/>
    <w:rsid w:val="00256C2E"/>
    <w:rsid w:val="00257233"/>
    <w:rsid w:val="00257DB2"/>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A76"/>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8A0"/>
    <w:rsid w:val="00715068"/>
    <w:rsid w:val="007165B5"/>
    <w:rsid w:val="007165BE"/>
    <w:rsid w:val="007200FA"/>
    <w:rsid w:val="0072013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1078"/>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45D4"/>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55F8"/>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2D50"/>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7737A"/>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0D4"/>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1092"/>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5AFB"/>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AB7FE5"/>
    <w:rsid w:val="01AF01C6"/>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9F2443"/>
    <w:rsid w:val="02CA1FD3"/>
    <w:rsid w:val="02F818C1"/>
    <w:rsid w:val="02FA50E6"/>
    <w:rsid w:val="0306294B"/>
    <w:rsid w:val="030856B5"/>
    <w:rsid w:val="032003F8"/>
    <w:rsid w:val="033F2C99"/>
    <w:rsid w:val="03401215"/>
    <w:rsid w:val="034900E0"/>
    <w:rsid w:val="036B1ABD"/>
    <w:rsid w:val="037C305D"/>
    <w:rsid w:val="037D4E69"/>
    <w:rsid w:val="03A04F12"/>
    <w:rsid w:val="03BA639A"/>
    <w:rsid w:val="03CC414F"/>
    <w:rsid w:val="03CD590F"/>
    <w:rsid w:val="03DE1398"/>
    <w:rsid w:val="03EF7BA5"/>
    <w:rsid w:val="04043AF0"/>
    <w:rsid w:val="0428342F"/>
    <w:rsid w:val="04484436"/>
    <w:rsid w:val="044A4632"/>
    <w:rsid w:val="047920A4"/>
    <w:rsid w:val="04793CE8"/>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14BE8"/>
    <w:rsid w:val="05CE1556"/>
    <w:rsid w:val="05EF07C9"/>
    <w:rsid w:val="06015A3C"/>
    <w:rsid w:val="06027EF5"/>
    <w:rsid w:val="060C0CA5"/>
    <w:rsid w:val="06110B74"/>
    <w:rsid w:val="061A315C"/>
    <w:rsid w:val="06252B22"/>
    <w:rsid w:val="063D613E"/>
    <w:rsid w:val="06480453"/>
    <w:rsid w:val="065B0926"/>
    <w:rsid w:val="06694E5F"/>
    <w:rsid w:val="067361BA"/>
    <w:rsid w:val="06824FEB"/>
    <w:rsid w:val="06AB2C5D"/>
    <w:rsid w:val="06BB0DCA"/>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540482"/>
    <w:rsid w:val="087E10BE"/>
    <w:rsid w:val="08804573"/>
    <w:rsid w:val="08822ECE"/>
    <w:rsid w:val="088B6E79"/>
    <w:rsid w:val="08A72BF5"/>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D6398F"/>
    <w:rsid w:val="09E702AB"/>
    <w:rsid w:val="09F67490"/>
    <w:rsid w:val="0A047B3E"/>
    <w:rsid w:val="0A1C1966"/>
    <w:rsid w:val="0A2012F9"/>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5838FE"/>
    <w:rsid w:val="0C746CCF"/>
    <w:rsid w:val="0C78761E"/>
    <w:rsid w:val="0C7E74F0"/>
    <w:rsid w:val="0C8C6D73"/>
    <w:rsid w:val="0C9357A8"/>
    <w:rsid w:val="0C98504D"/>
    <w:rsid w:val="0C9F5653"/>
    <w:rsid w:val="0CB44C57"/>
    <w:rsid w:val="0CC2007A"/>
    <w:rsid w:val="0CDB4889"/>
    <w:rsid w:val="0CF94478"/>
    <w:rsid w:val="0D1A27A3"/>
    <w:rsid w:val="0D21609D"/>
    <w:rsid w:val="0D225F51"/>
    <w:rsid w:val="0D2462BF"/>
    <w:rsid w:val="0D296530"/>
    <w:rsid w:val="0D455663"/>
    <w:rsid w:val="0D524370"/>
    <w:rsid w:val="0D7E00DA"/>
    <w:rsid w:val="0D7F2E80"/>
    <w:rsid w:val="0D981D69"/>
    <w:rsid w:val="0D9D48DB"/>
    <w:rsid w:val="0DA106A6"/>
    <w:rsid w:val="0DA34B40"/>
    <w:rsid w:val="0DAC7851"/>
    <w:rsid w:val="0DCF3416"/>
    <w:rsid w:val="0DE35839"/>
    <w:rsid w:val="0E007CCB"/>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EFD6A0C"/>
    <w:rsid w:val="0F0F6F85"/>
    <w:rsid w:val="0F1C5A04"/>
    <w:rsid w:val="0F253EE5"/>
    <w:rsid w:val="0F3870C4"/>
    <w:rsid w:val="0F466704"/>
    <w:rsid w:val="0F7962E8"/>
    <w:rsid w:val="0F8A6571"/>
    <w:rsid w:val="0F924692"/>
    <w:rsid w:val="0FD76755"/>
    <w:rsid w:val="0FD76FAA"/>
    <w:rsid w:val="0FE5349C"/>
    <w:rsid w:val="10146D39"/>
    <w:rsid w:val="1022572B"/>
    <w:rsid w:val="103A31BB"/>
    <w:rsid w:val="104D5A3C"/>
    <w:rsid w:val="10771480"/>
    <w:rsid w:val="10810A46"/>
    <w:rsid w:val="10A4002B"/>
    <w:rsid w:val="10C0668A"/>
    <w:rsid w:val="10C640D7"/>
    <w:rsid w:val="10DC4226"/>
    <w:rsid w:val="11137A9F"/>
    <w:rsid w:val="11220330"/>
    <w:rsid w:val="11305185"/>
    <w:rsid w:val="11447462"/>
    <w:rsid w:val="11772542"/>
    <w:rsid w:val="117A5DA5"/>
    <w:rsid w:val="118B46BF"/>
    <w:rsid w:val="11907D6A"/>
    <w:rsid w:val="11C63544"/>
    <w:rsid w:val="11CE6CC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8C6BF0"/>
    <w:rsid w:val="13906103"/>
    <w:rsid w:val="13A20F21"/>
    <w:rsid w:val="13A97E7F"/>
    <w:rsid w:val="13B323FC"/>
    <w:rsid w:val="13C453B0"/>
    <w:rsid w:val="13D41CF7"/>
    <w:rsid w:val="13D54E23"/>
    <w:rsid w:val="13F15A54"/>
    <w:rsid w:val="13F851F8"/>
    <w:rsid w:val="13FD5C8B"/>
    <w:rsid w:val="14050187"/>
    <w:rsid w:val="14080B75"/>
    <w:rsid w:val="140C033D"/>
    <w:rsid w:val="140D2A6D"/>
    <w:rsid w:val="14126B5B"/>
    <w:rsid w:val="141A2765"/>
    <w:rsid w:val="142B7F16"/>
    <w:rsid w:val="143275F7"/>
    <w:rsid w:val="14491980"/>
    <w:rsid w:val="14637AB5"/>
    <w:rsid w:val="14816866"/>
    <w:rsid w:val="148B7313"/>
    <w:rsid w:val="148C25FE"/>
    <w:rsid w:val="1499714E"/>
    <w:rsid w:val="14A40973"/>
    <w:rsid w:val="14CE03FD"/>
    <w:rsid w:val="14D64D74"/>
    <w:rsid w:val="14D73069"/>
    <w:rsid w:val="14E16FF2"/>
    <w:rsid w:val="14E54C4A"/>
    <w:rsid w:val="14E75DF1"/>
    <w:rsid w:val="14E92F22"/>
    <w:rsid w:val="15121CE7"/>
    <w:rsid w:val="152C628F"/>
    <w:rsid w:val="1532059F"/>
    <w:rsid w:val="153949A6"/>
    <w:rsid w:val="153C3427"/>
    <w:rsid w:val="153E5C2E"/>
    <w:rsid w:val="155203AB"/>
    <w:rsid w:val="15757C7F"/>
    <w:rsid w:val="15786158"/>
    <w:rsid w:val="157D6C4E"/>
    <w:rsid w:val="158E5AEA"/>
    <w:rsid w:val="1595451C"/>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4E62A2"/>
    <w:rsid w:val="165322A4"/>
    <w:rsid w:val="165E61EB"/>
    <w:rsid w:val="16680D09"/>
    <w:rsid w:val="16727717"/>
    <w:rsid w:val="167A19DE"/>
    <w:rsid w:val="16804397"/>
    <w:rsid w:val="16855594"/>
    <w:rsid w:val="168C00F5"/>
    <w:rsid w:val="16B310D0"/>
    <w:rsid w:val="16C554F1"/>
    <w:rsid w:val="17036CE0"/>
    <w:rsid w:val="175030CF"/>
    <w:rsid w:val="175C64EA"/>
    <w:rsid w:val="17743F61"/>
    <w:rsid w:val="17821F97"/>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8469CF"/>
    <w:rsid w:val="188941B9"/>
    <w:rsid w:val="18912CA9"/>
    <w:rsid w:val="18AA5501"/>
    <w:rsid w:val="18B00B75"/>
    <w:rsid w:val="18B34B1D"/>
    <w:rsid w:val="18BB4D51"/>
    <w:rsid w:val="18F4078B"/>
    <w:rsid w:val="1907709C"/>
    <w:rsid w:val="191C4933"/>
    <w:rsid w:val="19222E41"/>
    <w:rsid w:val="192B5D53"/>
    <w:rsid w:val="19322D84"/>
    <w:rsid w:val="193C774B"/>
    <w:rsid w:val="194D319A"/>
    <w:rsid w:val="194D33E6"/>
    <w:rsid w:val="19775FAF"/>
    <w:rsid w:val="197E7EC1"/>
    <w:rsid w:val="199A798E"/>
    <w:rsid w:val="19A044BC"/>
    <w:rsid w:val="19A82739"/>
    <w:rsid w:val="19B91B04"/>
    <w:rsid w:val="19BA1B8F"/>
    <w:rsid w:val="19C1622F"/>
    <w:rsid w:val="19CC70E9"/>
    <w:rsid w:val="19DA5077"/>
    <w:rsid w:val="19E10E90"/>
    <w:rsid w:val="1A0C09AE"/>
    <w:rsid w:val="1A0C2310"/>
    <w:rsid w:val="1A0F0344"/>
    <w:rsid w:val="1A1E30D8"/>
    <w:rsid w:val="1A50145F"/>
    <w:rsid w:val="1A643357"/>
    <w:rsid w:val="1A690678"/>
    <w:rsid w:val="1A8C393D"/>
    <w:rsid w:val="1AB057E6"/>
    <w:rsid w:val="1AB71181"/>
    <w:rsid w:val="1AD97F79"/>
    <w:rsid w:val="1ADE782E"/>
    <w:rsid w:val="1AE419DF"/>
    <w:rsid w:val="1AE66911"/>
    <w:rsid w:val="1AEC2E03"/>
    <w:rsid w:val="1AEF0251"/>
    <w:rsid w:val="1AF7EC7D"/>
    <w:rsid w:val="1B010F18"/>
    <w:rsid w:val="1B0F4977"/>
    <w:rsid w:val="1B133656"/>
    <w:rsid w:val="1B14282F"/>
    <w:rsid w:val="1B4C6BD3"/>
    <w:rsid w:val="1B655004"/>
    <w:rsid w:val="1B6F118C"/>
    <w:rsid w:val="1B776BE1"/>
    <w:rsid w:val="1B79317C"/>
    <w:rsid w:val="1B7F1768"/>
    <w:rsid w:val="1B850160"/>
    <w:rsid w:val="1BAD1BA9"/>
    <w:rsid w:val="1BB075AE"/>
    <w:rsid w:val="1BBB0BC8"/>
    <w:rsid w:val="1BC45BEE"/>
    <w:rsid w:val="1BCF433C"/>
    <w:rsid w:val="1BEB4B53"/>
    <w:rsid w:val="1BF27673"/>
    <w:rsid w:val="1C1E56D0"/>
    <w:rsid w:val="1C316406"/>
    <w:rsid w:val="1C32098F"/>
    <w:rsid w:val="1C3215DD"/>
    <w:rsid w:val="1C394A3C"/>
    <w:rsid w:val="1C4147AB"/>
    <w:rsid w:val="1C4C3E04"/>
    <w:rsid w:val="1C9B2170"/>
    <w:rsid w:val="1C9C28E0"/>
    <w:rsid w:val="1CA17973"/>
    <w:rsid w:val="1CA513CD"/>
    <w:rsid w:val="1CAE6C4C"/>
    <w:rsid w:val="1CAF1F97"/>
    <w:rsid w:val="1CC05A03"/>
    <w:rsid w:val="1CC750B2"/>
    <w:rsid w:val="1CCB6270"/>
    <w:rsid w:val="1CE81037"/>
    <w:rsid w:val="1CEA0B9B"/>
    <w:rsid w:val="1CF75682"/>
    <w:rsid w:val="1D132C89"/>
    <w:rsid w:val="1D38238F"/>
    <w:rsid w:val="1D3F5138"/>
    <w:rsid w:val="1D43286A"/>
    <w:rsid w:val="1D6F4541"/>
    <w:rsid w:val="1D7F7380"/>
    <w:rsid w:val="1D837934"/>
    <w:rsid w:val="1D876168"/>
    <w:rsid w:val="1D8B1988"/>
    <w:rsid w:val="1D9E6E40"/>
    <w:rsid w:val="1DC735BA"/>
    <w:rsid w:val="1DCF713F"/>
    <w:rsid w:val="1DD5485E"/>
    <w:rsid w:val="1DD64509"/>
    <w:rsid w:val="1DE05EB7"/>
    <w:rsid w:val="1DE5578F"/>
    <w:rsid w:val="1DFE5485"/>
    <w:rsid w:val="1E045AF5"/>
    <w:rsid w:val="1E0F008B"/>
    <w:rsid w:val="1E1C551A"/>
    <w:rsid w:val="1E1FAE54"/>
    <w:rsid w:val="1E2D0F8F"/>
    <w:rsid w:val="1E305374"/>
    <w:rsid w:val="1E384F8E"/>
    <w:rsid w:val="1E427F2D"/>
    <w:rsid w:val="1E4C7D30"/>
    <w:rsid w:val="1E7D38DE"/>
    <w:rsid w:val="1E9639DF"/>
    <w:rsid w:val="1EA7791D"/>
    <w:rsid w:val="1EAA108A"/>
    <w:rsid w:val="1EB41FAE"/>
    <w:rsid w:val="1EBF3882"/>
    <w:rsid w:val="1ECA5336"/>
    <w:rsid w:val="1ECB2732"/>
    <w:rsid w:val="1EEC0A59"/>
    <w:rsid w:val="1EFE3CD0"/>
    <w:rsid w:val="1F1141DF"/>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E4E7D"/>
    <w:rsid w:val="211F09CB"/>
    <w:rsid w:val="21280F6B"/>
    <w:rsid w:val="21283DC1"/>
    <w:rsid w:val="212A36C8"/>
    <w:rsid w:val="2130301A"/>
    <w:rsid w:val="21432A77"/>
    <w:rsid w:val="21557A9D"/>
    <w:rsid w:val="217A5ABE"/>
    <w:rsid w:val="21827B42"/>
    <w:rsid w:val="21973644"/>
    <w:rsid w:val="21D56E04"/>
    <w:rsid w:val="21DE0377"/>
    <w:rsid w:val="21E005EE"/>
    <w:rsid w:val="21EA0742"/>
    <w:rsid w:val="21EF5C11"/>
    <w:rsid w:val="220157DA"/>
    <w:rsid w:val="22174B18"/>
    <w:rsid w:val="22264CCB"/>
    <w:rsid w:val="22517F0E"/>
    <w:rsid w:val="22590288"/>
    <w:rsid w:val="227232AB"/>
    <w:rsid w:val="22776456"/>
    <w:rsid w:val="227821CE"/>
    <w:rsid w:val="22937DF2"/>
    <w:rsid w:val="22B30063"/>
    <w:rsid w:val="22DB3FFB"/>
    <w:rsid w:val="22E53CFD"/>
    <w:rsid w:val="22E7591F"/>
    <w:rsid w:val="22E97CB3"/>
    <w:rsid w:val="22F6166E"/>
    <w:rsid w:val="22F83315"/>
    <w:rsid w:val="230C273D"/>
    <w:rsid w:val="23281F36"/>
    <w:rsid w:val="232A1921"/>
    <w:rsid w:val="233C4B1C"/>
    <w:rsid w:val="2362243E"/>
    <w:rsid w:val="23741634"/>
    <w:rsid w:val="23991C0B"/>
    <w:rsid w:val="23A30346"/>
    <w:rsid w:val="23AF01E8"/>
    <w:rsid w:val="23AF5D19"/>
    <w:rsid w:val="23B70711"/>
    <w:rsid w:val="23BA05F7"/>
    <w:rsid w:val="23BA34CA"/>
    <w:rsid w:val="23BC4F39"/>
    <w:rsid w:val="23DF13DF"/>
    <w:rsid w:val="23E500F3"/>
    <w:rsid w:val="23FC3ECA"/>
    <w:rsid w:val="24025F41"/>
    <w:rsid w:val="240D7639"/>
    <w:rsid w:val="240F60DE"/>
    <w:rsid w:val="24174A02"/>
    <w:rsid w:val="243B46E9"/>
    <w:rsid w:val="24445E0D"/>
    <w:rsid w:val="246452B0"/>
    <w:rsid w:val="247300E2"/>
    <w:rsid w:val="24AE207B"/>
    <w:rsid w:val="24B505FC"/>
    <w:rsid w:val="24BB4F69"/>
    <w:rsid w:val="24CE74C8"/>
    <w:rsid w:val="24DA4B7A"/>
    <w:rsid w:val="24F139F0"/>
    <w:rsid w:val="25150808"/>
    <w:rsid w:val="252F6651"/>
    <w:rsid w:val="25310035"/>
    <w:rsid w:val="25385D54"/>
    <w:rsid w:val="253B3588"/>
    <w:rsid w:val="25541FF0"/>
    <w:rsid w:val="25613F4E"/>
    <w:rsid w:val="256849EF"/>
    <w:rsid w:val="257D0AB2"/>
    <w:rsid w:val="25805509"/>
    <w:rsid w:val="25952841"/>
    <w:rsid w:val="259E552F"/>
    <w:rsid w:val="25D216E5"/>
    <w:rsid w:val="25E2017B"/>
    <w:rsid w:val="25F255EE"/>
    <w:rsid w:val="26126107"/>
    <w:rsid w:val="261B7430"/>
    <w:rsid w:val="2624798C"/>
    <w:rsid w:val="263A5013"/>
    <w:rsid w:val="263B066E"/>
    <w:rsid w:val="263D3F60"/>
    <w:rsid w:val="2640565C"/>
    <w:rsid w:val="26421856"/>
    <w:rsid w:val="264F6681"/>
    <w:rsid w:val="26570FB2"/>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2D2057"/>
    <w:rsid w:val="2830041B"/>
    <w:rsid w:val="28476ABB"/>
    <w:rsid w:val="285B313F"/>
    <w:rsid w:val="285B6C9C"/>
    <w:rsid w:val="28675CFF"/>
    <w:rsid w:val="288B6CF1"/>
    <w:rsid w:val="289949FD"/>
    <w:rsid w:val="28B06C28"/>
    <w:rsid w:val="28B10906"/>
    <w:rsid w:val="28B55114"/>
    <w:rsid w:val="28C030A8"/>
    <w:rsid w:val="28C512D7"/>
    <w:rsid w:val="28C9127C"/>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7C1EB9"/>
    <w:rsid w:val="2A8E1E4D"/>
    <w:rsid w:val="2AB66B90"/>
    <w:rsid w:val="2ABC778F"/>
    <w:rsid w:val="2AC65B9C"/>
    <w:rsid w:val="2AC83817"/>
    <w:rsid w:val="2ACA284F"/>
    <w:rsid w:val="2ACA3407"/>
    <w:rsid w:val="2AD22E2C"/>
    <w:rsid w:val="2ADD3F34"/>
    <w:rsid w:val="2AE5279A"/>
    <w:rsid w:val="2AE66E76"/>
    <w:rsid w:val="2B3544EF"/>
    <w:rsid w:val="2B5318C5"/>
    <w:rsid w:val="2B691D02"/>
    <w:rsid w:val="2B72718E"/>
    <w:rsid w:val="2B762F4B"/>
    <w:rsid w:val="2B796DAB"/>
    <w:rsid w:val="2B7A16F9"/>
    <w:rsid w:val="2B80231C"/>
    <w:rsid w:val="2B836B79"/>
    <w:rsid w:val="2B886BD8"/>
    <w:rsid w:val="2B8B787D"/>
    <w:rsid w:val="2B8D3F76"/>
    <w:rsid w:val="2B9D7E86"/>
    <w:rsid w:val="2BAB6119"/>
    <w:rsid w:val="2BBF4B0F"/>
    <w:rsid w:val="2BCE7B9E"/>
    <w:rsid w:val="2BF10A29"/>
    <w:rsid w:val="2C106FD0"/>
    <w:rsid w:val="2C166738"/>
    <w:rsid w:val="2C3A05CF"/>
    <w:rsid w:val="2C4D0258"/>
    <w:rsid w:val="2C5E27F3"/>
    <w:rsid w:val="2C605D57"/>
    <w:rsid w:val="2C674032"/>
    <w:rsid w:val="2C7F49CE"/>
    <w:rsid w:val="2C8020D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8688E"/>
    <w:rsid w:val="2E0A2685"/>
    <w:rsid w:val="2E1C3B55"/>
    <w:rsid w:val="2E244B92"/>
    <w:rsid w:val="2E301A69"/>
    <w:rsid w:val="2E3110B1"/>
    <w:rsid w:val="2E441EA7"/>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74A80"/>
    <w:rsid w:val="308B2230"/>
    <w:rsid w:val="309A69AA"/>
    <w:rsid w:val="30A26815"/>
    <w:rsid w:val="30A338F5"/>
    <w:rsid w:val="30A73838"/>
    <w:rsid w:val="30BD0BCE"/>
    <w:rsid w:val="30BD2FFB"/>
    <w:rsid w:val="30C8016D"/>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7721C3"/>
    <w:rsid w:val="32B9185B"/>
    <w:rsid w:val="32C03874"/>
    <w:rsid w:val="32C44DF3"/>
    <w:rsid w:val="32CE6677"/>
    <w:rsid w:val="32D867CA"/>
    <w:rsid w:val="32F317FF"/>
    <w:rsid w:val="331338E1"/>
    <w:rsid w:val="332253D2"/>
    <w:rsid w:val="33512BBA"/>
    <w:rsid w:val="3359701A"/>
    <w:rsid w:val="337A4A67"/>
    <w:rsid w:val="339F2397"/>
    <w:rsid w:val="33A25EC0"/>
    <w:rsid w:val="33D66FD3"/>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51700"/>
    <w:rsid w:val="35274675"/>
    <w:rsid w:val="352D3401"/>
    <w:rsid w:val="353D07AE"/>
    <w:rsid w:val="353D3231"/>
    <w:rsid w:val="354F5D17"/>
    <w:rsid w:val="35597700"/>
    <w:rsid w:val="355B42E2"/>
    <w:rsid w:val="355E1F06"/>
    <w:rsid w:val="356248FB"/>
    <w:rsid w:val="35690796"/>
    <w:rsid w:val="35912EFE"/>
    <w:rsid w:val="359C4064"/>
    <w:rsid w:val="35CE4CCB"/>
    <w:rsid w:val="35E63728"/>
    <w:rsid w:val="35EA3A88"/>
    <w:rsid w:val="3620192F"/>
    <w:rsid w:val="36AF3FF7"/>
    <w:rsid w:val="36B606BE"/>
    <w:rsid w:val="36BC3900"/>
    <w:rsid w:val="36CD1672"/>
    <w:rsid w:val="36EC6196"/>
    <w:rsid w:val="37017F21"/>
    <w:rsid w:val="371234AC"/>
    <w:rsid w:val="37241DA0"/>
    <w:rsid w:val="37262F0C"/>
    <w:rsid w:val="372E592F"/>
    <w:rsid w:val="37402EFB"/>
    <w:rsid w:val="374F15F8"/>
    <w:rsid w:val="374F63FE"/>
    <w:rsid w:val="375678E1"/>
    <w:rsid w:val="37754104"/>
    <w:rsid w:val="37850E9E"/>
    <w:rsid w:val="37A14F49"/>
    <w:rsid w:val="37A64CEC"/>
    <w:rsid w:val="37AA6282"/>
    <w:rsid w:val="37C90B83"/>
    <w:rsid w:val="37E23FE2"/>
    <w:rsid w:val="37F046AF"/>
    <w:rsid w:val="37FA0C0D"/>
    <w:rsid w:val="381C2C44"/>
    <w:rsid w:val="382F3E55"/>
    <w:rsid w:val="383303B2"/>
    <w:rsid w:val="384F0E62"/>
    <w:rsid w:val="385174E5"/>
    <w:rsid w:val="38591C77"/>
    <w:rsid w:val="386B5D1F"/>
    <w:rsid w:val="38773A25"/>
    <w:rsid w:val="38957BA7"/>
    <w:rsid w:val="38A5432F"/>
    <w:rsid w:val="38B3345E"/>
    <w:rsid w:val="38CE6C87"/>
    <w:rsid w:val="38D019A4"/>
    <w:rsid w:val="38D259D6"/>
    <w:rsid w:val="38DE78EC"/>
    <w:rsid w:val="38F210CC"/>
    <w:rsid w:val="38FE59EF"/>
    <w:rsid w:val="38FFE9D3"/>
    <w:rsid w:val="392229AC"/>
    <w:rsid w:val="3926397A"/>
    <w:rsid w:val="392B3C0C"/>
    <w:rsid w:val="392D4E34"/>
    <w:rsid w:val="393677BA"/>
    <w:rsid w:val="3942743C"/>
    <w:rsid w:val="394617C2"/>
    <w:rsid w:val="394A11E1"/>
    <w:rsid w:val="395C264D"/>
    <w:rsid w:val="39701D8F"/>
    <w:rsid w:val="39794E35"/>
    <w:rsid w:val="397A1735"/>
    <w:rsid w:val="397F5DBA"/>
    <w:rsid w:val="399D284F"/>
    <w:rsid w:val="39A53ECA"/>
    <w:rsid w:val="39BD67F8"/>
    <w:rsid w:val="39BE20EC"/>
    <w:rsid w:val="39C547D9"/>
    <w:rsid w:val="39D735C1"/>
    <w:rsid w:val="39D82302"/>
    <w:rsid w:val="39D82D1D"/>
    <w:rsid w:val="39E47822"/>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A337B0"/>
    <w:rsid w:val="3AB5664B"/>
    <w:rsid w:val="3AC40A02"/>
    <w:rsid w:val="3AC613CB"/>
    <w:rsid w:val="3AC73DDA"/>
    <w:rsid w:val="3B067F4E"/>
    <w:rsid w:val="3B2834F7"/>
    <w:rsid w:val="3B4671A2"/>
    <w:rsid w:val="3B4E3847"/>
    <w:rsid w:val="3B6400EA"/>
    <w:rsid w:val="3B7544BA"/>
    <w:rsid w:val="3B9615D5"/>
    <w:rsid w:val="3B996C7A"/>
    <w:rsid w:val="3B9E7343"/>
    <w:rsid w:val="3BA22A5B"/>
    <w:rsid w:val="3BB96E80"/>
    <w:rsid w:val="3BBD69B9"/>
    <w:rsid w:val="3BD27691"/>
    <w:rsid w:val="3BF85A5C"/>
    <w:rsid w:val="3C06086D"/>
    <w:rsid w:val="3C0F02A4"/>
    <w:rsid w:val="3C145433"/>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5309E3"/>
    <w:rsid w:val="3D61319E"/>
    <w:rsid w:val="3D69134E"/>
    <w:rsid w:val="3D73041F"/>
    <w:rsid w:val="3D796C9E"/>
    <w:rsid w:val="3D96046A"/>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6DA5"/>
    <w:rsid w:val="3E767C7A"/>
    <w:rsid w:val="3E7A5493"/>
    <w:rsid w:val="3E8637A6"/>
    <w:rsid w:val="3EA4797A"/>
    <w:rsid w:val="3EBC6DF2"/>
    <w:rsid w:val="3EEF4C7E"/>
    <w:rsid w:val="3F1E2615"/>
    <w:rsid w:val="3F1F4419"/>
    <w:rsid w:val="3F250266"/>
    <w:rsid w:val="3F33431F"/>
    <w:rsid w:val="3F334ADA"/>
    <w:rsid w:val="3F5675F4"/>
    <w:rsid w:val="3F680422"/>
    <w:rsid w:val="3F6B3D2C"/>
    <w:rsid w:val="3F821A48"/>
    <w:rsid w:val="3F962587"/>
    <w:rsid w:val="3F974EDB"/>
    <w:rsid w:val="3FA36A9A"/>
    <w:rsid w:val="3FA71E6D"/>
    <w:rsid w:val="3FC53100"/>
    <w:rsid w:val="3FC540F6"/>
    <w:rsid w:val="3FEE48C6"/>
    <w:rsid w:val="3FF820F3"/>
    <w:rsid w:val="40094BF8"/>
    <w:rsid w:val="403D1345"/>
    <w:rsid w:val="40582D76"/>
    <w:rsid w:val="406319DE"/>
    <w:rsid w:val="4064551B"/>
    <w:rsid w:val="406F1DE8"/>
    <w:rsid w:val="40724465"/>
    <w:rsid w:val="407E552A"/>
    <w:rsid w:val="408C1B78"/>
    <w:rsid w:val="40AE055B"/>
    <w:rsid w:val="40BE04F0"/>
    <w:rsid w:val="40C67074"/>
    <w:rsid w:val="40E07C0F"/>
    <w:rsid w:val="40F17074"/>
    <w:rsid w:val="41147F42"/>
    <w:rsid w:val="411755AB"/>
    <w:rsid w:val="412E131E"/>
    <w:rsid w:val="414004A4"/>
    <w:rsid w:val="41454DB6"/>
    <w:rsid w:val="416042BB"/>
    <w:rsid w:val="41633413"/>
    <w:rsid w:val="41696E1F"/>
    <w:rsid w:val="416B0644"/>
    <w:rsid w:val="416B081F"/>
    <w:rsid w:val="416F3038"/>
    <w:rsid w:val="41723D7C"/>
    <w:rsid w:val="418D4946"/>
    <w:rsid w:val="418F4669"/>
    <w:rsid w:val="419253D3"/>
    <w:rsid w:val="419E7BF0"/>
    <w:rsid w:val="41A84D23"/>
    <w:rsid w:val="41BD5252"/>
    <w:rsid w:val="41E35BBA"/>
    <w:rsid w:val="41FC26D5"/>
    <w:rsid w:val="42021AEF"/>
    <w:rsid w:val="42140778"/>
    <w:rsid w:val="42150BBA"/>
    <w:rsid w:val="421E5590"/>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205C7F"/>
    <w:rsid w:val="43257016"/>
    <w:rsid w:val="433D2C1C"/>
    <w:rsid w:val="43413B7B"/>
    <w:rsid w:val="43524555"/>
    <w:rsid w:val="43640F70"/>
    <w:rsid w:val="436A6A1E"/>
    <w:rsid w:val="436E51DA"/>
    <w:rsid w:val="438A7147"/>
    <w:rsid w:val="43904018"/>
    <w:rsid w:val="43922D92"/>
    <w:rsid w:val="439C6947"/>
    <w:rsid w:val="43B440EE"/>
    <w:rsid w:val="43C4213D"/>
    <w:rsid w:val="43C94826"/>
    <w:rsid w:val="43CC6F15"/>
    <w:rsid w:val="43DD2C11"/>
    <w:rsid w:val="43F34341"/>
    <w:rsid w:val="43FE33A9"/>
    <w:rsid w:val="441736D2"/>
    <w:rsid w:val="442723BC"/>
    <w:rsid w:val="4432125A"/>
    <w:rsid w:val="44511364"/>
    <w:rsid w:val="44516F3D"/>
    <w:rsid w:val="44591E98"/>
    <w:rsid w:val="445C01E0"/>
    <w:rsid w:val="4466573F"/>
    <w:rsid w:val="44762A61"/>
    <w:rsid w:val="44960266"/>
    <w:rsid w:val="44AB4AD4"/>
    <w:rsid w:val="44B1329D"/>
    <w:rsid w:val="44B66E8A"/>
    <w:rsid w:val="44C11BD7"/>
    <w:rsid w:val="44C70D28"/>
    <w:rsid w:val="44E3053F"/>
    <w:rsid w:val="44E46682"/>
    <w:rsid w:val="44E95CA8"/>
    <w:rsid w:val="44EE3D02"/>
    <w:rsid w:val="452E1C3D"/>
    <w:rsid w:val="452F60B6"/>
    <w:rsid w:val="45496F5A"/>
    <w:rsid w:val="454E45B6"/>
    <w:rsid w:val="45660800"/>
    <w:rsid w:val="45694F1A"/>
    <w:rsid w:val="45785484"/>
    <w:rsid w:val="458E6E21"/>
    <w:rsid w:val="45941A86"/>
    <w:rsid w:val="45B02047"/>
    <w:rsid w:val="45CA2B79"/>
    <w:rsid w:val="45CF6284"/>
    <w:rsid w:val="45FC0C31"/>
    <w:rsid w:val="45FC59F2"/>
    <w:rsid w:val="461D4BCF"/>
    <w:rsid w:val="461F5BF5"/>
    <w:rsid w:val="462117F4"/>
    <w:rsid w:val="46262D84"/>
    <w:rsid w:val="462A474C"/>
    <w:rsid w:val="462C7DCA"/>
    <w:rsid w:val="4631154C"/>
    <w:rsid w:val="46355262"/>
    <w:rsid w:val="463E0388"/>
    <w:rsid w:val="464030A9"/>
    <w:rsid w:val="46406F6B"/>
    <w:rsid w:val="464D6F6F"/>
    <w:rsid w:val="465B524A"/>
    <w:rsid w:val="466977C9"/>
    <w:rsid w:val="466B2963"/>
    <w:rsid w:val="466B51E7"/>
    <w:rsid w:val="466F234F"/>
    <w:rsid w:val="467A6E56"/>
    <w:rsid w:val="469626CC"/>
    <w:rsid w:val="46994237"/>
    <w:rsid w:val="46B64789"/>
    <w:rsid w:val="46CA3D8F"/>
    <w:rsid w:val="46D42941"/>
    <w:rsid w:val="46D74DAB"/>
    <w:rsid w:val="46DE28A9"/>
    <w:rsid w:val="46DE7056"/>
    <w:rsid w:val="46F31F04"/>
    <w:rsid w:val="46F45A75"/>
    <w:rsid w:val="46F90EF0"/>
    <w:rsid w:val="46FE07D4"/>
    <w:rsid w:val="4703731B"/>
    <w:rsid w:val="471C5027"/>
    <w:rsid w:val="47234C01"/>
    <w:rsid w:val="473320A5"/>
    <w:rsid w:val="474661FE"/>
    <w:rsid w:val="475705C8"/>
    <w:rsid w:val="475E2CBA"/>
    <w:rsid w:val="477E7DFD"/>
    <w:rsid w:val="478140BA"/>
    <w:rsid w:val="478B36BC"/>
    <w:rsid w:val="47A53B5A"/>
    <w:rsid w:val="47B05089"/>
    <w:rsid w:val="47BF13AF"/>
    <w:rsid w:val="47CF5E61"/>
    <w:rsid w:val="47E5550D"/>
    <w:rsid w:val="48125321"/>
    <w:rsid w:val="48125B63"/>
    <w:rsid w:val="482B6BD9"/>
    <w:rsid w:val="484736E0"/>
    <w:rsid w:val="484A4DD7"/>
    <w:rsid w:val="48652B5D"/>
    <w:rsid w:val="4866784F"/>
    <w:rsid w:val="486D572D"/>
    <w:rsid w:val="48705D8B"/>
    <w:rsid w:val="487648CB"/>
    <w:rsid w:val="487D066B"/>
    <w:rsid w:val="48AE7199"/>
    <w:rsid w:val="48D47BC2"/>
    <w:rsid w:val="48EA76B0"/>
    <w:rsid w:val="490B7FF8"/>
    <w:rsid w:val="490D0C51"/>
    <w:rsid w:val="49436329"/>
    <w:rsid w:val="494E17F4"/>
    <w:rsid w:val="495521F8"/>
    <w:rsid w:val="49565E96"/>
    <w:rsid w:val="497C5E18"/>
    <w:rsid w:val="49815A51"/>
    <w:rsid w:val="49862C60"/>
    <w:rsid w:val="498D28B4"/>
    <w:rsid w:val="498F031D"/>
    <w:rsid w:val="499978B3"/>
    <w:rsid w:val="49A83292"/>
    <w:rsid w:val="49B43FF2"/>
    <w:rsid w:val="49BE2DCD"/>
    <w:rsid w:val="49D41C4F"/>
    <w:rsid w:val="49E37524"/>
    <w:rsid w:val="49E37D4C"/>
    <w:rsid w:val="49E60A50"/>
    <w:rsid w:val="49ED54E3"/>
    <w:rsid w:val="49FB01AB"/>
    <w:rsid w:val="49FC65A5"/>
    <w:rsid w:val="49FD427A"/>
    <w:rsid w:val="4A0111EF"/>
    <w:rsid w:val="4A0133A8"/>
    <w:rsid w:val="4A24027C"/>
    <w:rsid w:val="4A563F2C"/>
    <w:rsid w:val="4A571149"/>
    <w:rsid w:val="4A7416A0"/>
    <w:rsid w:val="4A8C270D"/>
    <w:rsid w:val="4A8D2C5C"/>
    <w:rsid w:val="4A9F2953"/>
    <w:rsid w:val="4AA0458F"/>
    <w:rsid w:val="4AA61ECF"/>
    <w:rsid w:val="4AA71A88"/>
    <w:rsid w:val="4AA859CE"/>
    <w:rsid w:val="4AC7663A"/>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0F5A9B"/>
    <w:rsid w:val="4C4A4856"/>
    <w:rsid w:val="4C5C7E48"/>
    <w:rsid w:val="4C641376"/>
    <w:rsid w:val="4C735236"/>
    <w:rsid w:val="4C8F0DE9"/>
    <w:rsid w:val="4CBD796F"/>
    <w:rsid w:val="4CC13489"/>
    <w:rsid w:val="4CC85671"/>
    <w:rsid w:val="4CD859E2"/>
    <w:rsid w:val="4D00374B"/>
    <w:rsid w:val="4D135E34"/>
    <w:rsid w:val="4D142D34"/>
    <w:rsid w:val="4D2C0F5D"/>
    <w:rsid w:val="4D41297D"/>
    <w:rsid w:val="4D422CD3"/>
    <w:rsid w:val="4D5071D3"/>
    <w:rsid w:val="4D5901E2"/>
    <w:rsid w:val="4D76358D"/>
    <w:rsid w:val="4D8D76CF"/>
    <w:rsid w:val="4D9952C2"/>
    <w:rsid w:val="4DA2126A"/>
    <w:rsid w:val="4DB12BD1"/>
    <w:rsid w:val="4DB53485"/>
    <w:rsid w:val="4DD331F5"/>
    <w:rsid w:val="4DD55A3D"/>
    <w:rsid w:val="4DF435F0"/>
    <w:rsid w:val="4DF874CF"/>
    <w:rsid w:val="4E0849B8"/>
    <w:rsid w:val="4E105EE3"/>
    <w:rsid w:val="4E2F1F4C"/>
    <w:rsid w:val="4E304569"/>
    <w:rsid w:val="4E4B3EE3"/>
    <w:rsid w:val="4E541901"/>
    <w:rsid w:val="4E7B18B2"/>
    <w:rsid w:val="4E7B669D"/>
    <w:rsid w:val="4E8648A2"/>
    <w:rsid w:val="4E8805E2"/>
    <w:rsid w:val="4EAE11A8"/>
    <w:rsid w:val="4EB44C13"/>
    <w:rsid w:val="4EBB5ABE"/>
    <w:rsid w:val="4EBC6108"/>
    <w:rsid w:val="4EBF7A92"/>
    <w:rsid w:val="4ED0337F"/>
    <w:rsid w:val="4ED103BA"/>
    <w:rsid w:val="4ED22487"/>
    <w:rsid w:val="4EEB5D5A"/>
    <w:rsid w:val="4F1224DA"/>
    <w:rsid w:val="4F4375D4"/>
    <w:rsid w:val="4F5035B5"/>
    <w:rsid w:val="4F525795"/>
    <w:rsid w:val="4F8D18A5"/>
    <w:rsid w:val="4F93218E"/>
    <w:rsid w:val="4F947F5F"/>
    <w:rsid w:val="4FBD04F9"/>
    <w:rsid w:val="4FBF7DB6"/>
    <w:rsid w:val="4FD1196E"/>
    <w:rsid w:val="4FF65CAD"/>
    <w:rsid w:val="4FFB6F1B"/>
    <w:rsid w:val="50006507"/>
    <w:rsid w:val="501C3A50"/>
    <w:rsid w:val="501F5F82"/>
    <w:rsid w:val="502C6BFE"/>
    <w:rsid w:val="504B4B89"/>
    <w:rsid w:val="504D1837"/>
    <w:rsid w:val="505E18F4"/>
    <w:rsid w:val="50923C93"/>
    <w:rsid w:val="50B741D4"/>
    <w:rsid w:val="50BB2C80"/>
    <w:rsid w:val="50BE3510"/>
    <w:rsid w:val="50CD180F"/>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71C07"/>
    <w:rsid w:val="525830F6"/>
    <w:rsid w:val="52656099"/>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49641E"/>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0E3CFF"/>
    <w:rsid w:val="54174C88"/>
    <w:rsid w:val="54221E45"/>
    <w:rsid w:val="543377D2"/>
    <w:rsid w:val="54360F93"/>
    <w:rsid w:val="544A7F72"/>
    <w:rsid w:val="5455288E"/>
    <w:rsid w:val="546623DE"/>
    <w:rsid w:val="547E43C3"/>
    <w:rsid w:val="548A534D"/>
    <w:rsid w:val="548C570A"/>
    <w:rsid w:val="54A51ED9"/>
    <w:rsid w:val="54B54A7D"/>
    <w:rsid w:val="54BF7B93"/>
    <w:rsid w:val="550148E2"/>
    <w:rsid w:val="552D4396"/>
    <w:rsid w:val="553637B1"/>
    <w:rsid w:val="554B32C0"/>
    <w:rsid w:val="556271C8"/>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42620"/>
    <w:rsid w:val="578C014D"/>
    <w:rsid w:val="578E4FB0"/>
    <w:rsid w:val="57BE26AF"/>
    <w:rsid w:val="57C21512"/>
    <w:rsid w:val="57C2629A"/>
    <w:rsid w:val="57D15132"/>
    <w:rsid w:val="57DD7A3B"/>
    <w:rsid w:val="57DF49A2"/>
    <w:rsid w:val="57DF51C1"/>
    <w:rsid w:val="57E07C1C"/>
    <w:rsid w:val="57ED47FC"/>
    <w:rsid w:val="57FFAF45"/>
    <w:rsid w:val="58093716"/>
    <w:rsid w:val="58343124"/>
    <w:rsid w:val="586E01B4"/>
    <w:rsid w:val="587344D1"/>
    <w:rsid w:val="58D630FB"/>
    <w:rsid w:val="58E5795A"/>
    <w:rsid w:val="58ED269C"/>
    <w:rsid w:val="58FD5582"/>
    <w:rsid w:val="590708AE"/>
    <w:rsid w:val="5931524E"/>
    <w:rsid w:val="5934257F"/>
    <w:rsid w:val="59992F77"/>
    <w:rsid w:val="599A7B0A"/>
    <w:rsid w:val="599B15E8"/>
    <w:rsid w:val="59A51704"/>
    <w:rsid w:val="59A85A7E"/>
    <w:rsid w:val="59AA3BD4"/>
    <w:rsid w:val="59B755D4"/>
    <w:rsid w:val="59EB5ADD"/>
    <w:rsid w:val="59F075E5"/>
    <w:rsid w:val="59F77F45"/>
    <w:rsid w:val="5A045F5C"/>
    <w:rsid w:val="5A1328D5"/>
    <w:rsid w:val="5A141E5B"/>
    <w:rsid w:val="5A217199"/>
    <w:rsid w:val="5A3E6B03"/>
    <w:rsid w:val="5A414940"/>
    <w:rsid w:val="5A6F2167"/>
    <w:rsid w:val="5A6F533B"/>
    <w:rsid w:val="5A7B0D86"/>
    <w:rsid w:val="5A924E58"/>
    <w:rsid w:val="5AAF0A61"/>
    <w:rsid w:val="5AC17F98"/>
    <w:rsid w:val="5ACF6253"/>
    <w:rsid w:val="5AE57388"/>
    <w:rsid w:val="5AF13958"/>
    <w:rsid w:val="5B0071ED"/>
    <w:rsid w:val="5B045963"/>
    <w:rsid w:val="5B0A7340"/>
    <w:rsid w:val="5B0D3010"/>
    <w:rsid w:val="5B107D18"/>
    <w:rsid w:val="5B225E1B"/>
    <w:rsid w:val="5B4A6794"/>
    <w:rsid w:val="5B5F74CC"/>
    <w:rsid w:val="5B6834E5"/>
    <w:rsid w:val="5B6A5B29"/>
    <w:rsid w:val="5B7414DA"/>
    <w:rsid w:val="5B7454F8"/>
    <w:rsid w:val="5B745A96"/>
    <w:rsid w:val="5B784A97"/>
    <w:rsid w:val="5B7A2602"/>
    <w:rsid w:val="5B8329A1"/>
    <w:rsid w:val="5B862BDF"/>
    <w:rsid w:val="5B8D23C3"/>
    <w:rsid w:val="5B8F3986"/>
    <w:rsid w:val="5BA07A57"/>
    <w:rsid w:val="5BC1786D"/>
    <w:rsid w:val="5BC35070"/>
    <w:rsid w:val="5BCF795B"/>
    <w:rsid w:val="5BD33963"/>
    <w:rsid w:val="5C152611"/>
    <w:rsid w:val="5C492DDE"/>
    <w:rsid w:val="5C4D7EF3"/>
    <w:rsid w:val="5C5177A8"/>
    <w:rsid w:val="5C5960FA"/>
    <w:rsid w:val="5C725E3D"/>
    <w:rsid w:val="5C7976E7"/>
    <w:rsid w:val="5C88301E"/>
    <w:rsid w:val="5CD55AB1"/>
    <w:rsid w:val="5CDF4ED0"/>
    <w:rsid w:val="5CEB314D"/>
    <w:rsid w:val="5CEB7FBD"/>
    <w:rsid w:val="5CF50E41"/>
    <w:rsid w:val="5D1253A4"/>
    <w:rsid w:val="5D275CC8"/>
    <w:rsid w:val="5D2E0784"/>
    <w:rsid w:val="5D421DC8"/>
    <w:rsid w:val="5D464AF1"/>
    <w:rsid w:val="5D67123A"/>
    <w:rsid w:val="5D6D3706"/>
    <w:rsid w:val="5D7415AC"/>
    <w:rsid w:val="5D74602B"/>
    <w:rsid w:val="5D7A773F"/>
    <w:rsid w:val="5D7D6D2A"/>
    <w:rsid w:val="5D875E43"/>
    <w:rsid w:val="5D883266"/>
    <w:rsid w:val="5D8B5929"/>
    <w:rsid w:val="5D992846"/>
    <w:rsid w:val="5DC03C97"/>
    <w:rsid w:val="5DD7525E"/>
    <w:rsid w:val="5DF31EA9"/>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DFA36D"/>
    <w:rsid w:val="5F143439"/>
    <w:rsid w:val="5F217812"/>
    <w:rsid w:val="5F37767B"/>
    <w:rsid w:val="5F536842"/>
    <w:rsid w:val="5F5932DA"/>
    <w:rsid w:val="5F8065F5"/>
    <w:rsid w:val="5F89637E"/>
    <w:rsid w:val="5F8D788E"/>
    <w:rsid w:val="5FA10660"/>
    <w:rsid w:val="5FA136CD"/>
    <w:rsid w:val="5FBA49D4"/>
    <w:rsid w:val="5FC16BAF"/>
    <w:rsid w:val="5FC16C8E"/>
    <w:rsid w:val="5FC26B0B"/>
    <w:rsid w:val="5FC35A8A"/>
    <w:rsid w:val="5FD87FDD"/>
    <w:rsid w:val="5FDC529C"/>
    <w:rsid w:val="5FEB4BEF"/>
    <w:rsid w:val="600F0DB4"/>
    <w:rsid w:val="601D1F8F"/>
    <w:rsid w:val="60247576"/>
    <w:rsid w:val="60287AF6"/>
    <w:rsid w:val="602E7E5B"/>
    <w:rsid w:val="60315495"/>
    <w:rsid w:val="6031791B"/>
    <w:rsid w:val="603C65E7"/>
    <w:rsid w:val="60446FFD"/>
    <w:rsid w:val="60565C4E"/>
    <w:rsid w:val="608C57FE"/>
    <w:rsid w:val="60933164"/>
    <w:rsid w:val="60D42F2C"/>
    <w:rsid w:val="60E604E6"/>
    <w:rsid w:val="61246385"/>
    <w:rsid w:val="612717B4"/>
    <w:rsid w:val="612C45CE"/>
    <w:rsid w:val="612F3FC4"/>
    <w:rsid w:val="61367A4A"/>
    <w:rsid w:val="617343FF"/>
    <w:rsid w:val="618101E3"/>
    <w:rsid w:val="618D15A2"/>
    <w:rsid w:val="61B81B60"/>
    <w:rsid w:val="61BA213D"/>
    <w:rsid w:val="61BA5C99"/>
    <w:rsid w:val="61F40326"/>
    <w:rsid w:val="620F7CB9"/>
    <w:rsid w:val="621D3A47"/>
    <w:rsid w:val="6223625E"/>
    <w:rsid w:val="625546A1"/>
    <w:rsid w:val="625B1A08"/>
    <w:rsid w:val="62611DB2"/>
    <w:rsid w:val="626242AF"/>
    <w:rsid w:val="627073DF"/>
    <w:rsid w:val="62726CDA"/>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BA236A"/>
    <w:rsid w:val="63E006CD"/>
    <w:rsid w:val="63EB40F2"/>
    <w:rsid w:val="63EC25C0"/>
    <w:rsid w:val="63F05C53"/>
    <w:rsid w:val="63F07A5F"/>
    <w:rsid w:val="640319AA"/>
    <w:rsid w:val="643772C8"/>
    <w:rsid w:val="64453A03"/>
    <w:rsid w:val="644E3BF2"/>
    <w:rsid w:val="64565585"/>
    <w:rsid w:val="645A2DCE"/>
    <w:rsid w:val="645F1C23"/>
    <w:rsid w:val="646B2DA9"/>
    <w:rsid w:val="649E593B"/>
    <w:rsid w:val="64A86891"/>
    <w:rsid w:val="64AB20F7"/>
    <w:rsid w:val="64D82C05"/>
    <w:rsid w:val="64E71214"/>
    <w:rsid w:val="64F774CD"/>
    <w:rsid w:val="64F84B5B"/>
    <w:rsid w:val="651E1475"/>
    <w:rsid w:val="65261342"/>
    <w:rsid w:val="652B0C59"/>
    <w:rsid w:val="653B64B9"/>
    <w:rsid w:val="655A1669"/>
    <w:rsid w:val="6560136A"/>
    <w:rsid w:val="65664C5A"/>
    <w:rsid w:val="657232B5"/>
    <w:rsid w:val="657E47D8"/>
    <w:rsid w:val="65923054"/>
    <w:rsid w:val="659A1C23"/>
    <w:rsid w:val="65A717A3"/>
    <w:rsid w:val="65AA73CE"/>
    <w:rsid w:val="65AB173D"/>
    <w:rsid w:val="65C569A4"/>
    <w:rsid w:val="65DB0F20"/>
    <w:rsid w:val="65E67B9A"/>
    <w:rsid w:val="65FE68FC"/>
    <w:rsid w:val="65FF2DAC"/>
    <w:rsid w:val="660420CA"/>
    <w:rsid w:val="66303092"/>
    <w:rsid w:val="66355A97"/>
    <w:rsid w:val="6648413E"/>
    <w:rsid w:val="66590D2D"/>
    <w:rsid w:val="665E5500"/>
    <w:rsid w:val="666D0CE1"/>
    <w:rsid w:val="669C2EA8"/>
    <w:rsid w:val="66A15A9D"/>
    <w:rsid w:val="66B34051"/>
    <w:rsid w:val="66CF5A16"/>
    <w:rsid w:val="66F43D4A"/>
    <w:rsid w:val="67295CD8"/>
    <w:rsid w:val="673B5505"/>
    <w:rsid w:val="67433F94"/>
    <w:rsid w:val="67616FAD"/>
    <w:rsid w:val="676C4FC5"/>
    <w:rsid w:val="677A19D6"/>
    <w:rsid w:val="67986EDD"/>
    <w:rsid w:val="67987E28"/>
    <w:rsid w:val="679B75D8"/>
    <w:rsid w:val="67B50A2C"/>
    <w:rsid w:val="67C01E36"/>
    <w:rsid w:val="67C803A8"/>
    <w:rsid w:val="67DE04F8"/>
    <w:rsid w:val="67E02509"/>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EC75B5"/>
    <w:rsid w:val="68F2196E"/>
    <w:rsid w:val="68F95385"/>
    <w:rsid w:val="69092152"/>
    <w:rsid w:val="69120C4E"/>
    <w:rsid w:val="691C17CD"/>
    <w:rsid w:val="691C4585"/>
    <w:rsid w:val="692122FA"/>
    <w:rsid w:val="69231B0C"/>
    <w:rsid w:val="69422EE0"/>
    <w:rsid w:val="69434B73"/>
    <w:rsid w:val="69474952"/>
    <w:rsid w:val="6950151D"/>
    <w:rsid w:val="69797C2C"/>
    <w:rsid w:val="699D66A3"/>
    <w:rsid w:val="69BA03C1"/>
    <w:rsid w:val="69D009DD"/>
    <w:rsid w:val="69DB6D68"/>
    <w:rsid w:val="69E22D0E"/>
    <w:rsid w:val="69E505FB"/>
    <w:rsid w:val="6A151613"/>
    <w:rsid w:val="6A5860D2"/>
    <w:rsid w:val="6A5F27C6"/>
    <w:rsid w:val="6AAB1FFE"/>
    <w:rsid w:val="6AAB7931"/>
    <w:rsid w:val="6AD514FD"/>
    <w:rsid w:val="6AE368DE"/>
    <w:rsid w:val="6B047C64"/>
    <w:rsid w:val="6B226786"/>
    <w:rsid w:val="6B337C49"/>
    <w:rsid w:val="6B53760B"/>
    <w:rsid w:val="6B5851D6"/>
    <w:rsid w:val="6B657CB8"/>
    <w:rsid w:val="6B6E4CB6"/>
    <w:rsid w:val="6B7231A0"/>
    <w:rsid w:val="6B764D4B"/>
    <w:rsid w:val="6B772420"/>
    <w:rsid w:val="6BCD4485"/>
    <w:rsid w:val="6BF52B32"/>
    <w:rsid w:val="6BFC5A9A"/>
    <w:rsid w:val="6C001B2C"/>
    <w:rsid w:val="6C144697"/>
    <w:rsid w:val="6C1A2C14"/>
    <w:rsid w:val="6C1E4EC4"/>
    <w:rsid w:val="6C210515"/>
    <w:rsid w:val="6C337889"/>
    <w:rsid w:val="6C357A74"/>
    <w:rsid w:val="6C4920B2"/>
    <w:rsid w:val="6C72269C"/>
    <w:rsid w:val="6C972779"/>
    <w:rsid w:val="6C9B2A9C"/>
    <w:rsid w:val="6C9F2E19"/>
    <w:rsid w:val="6CD3770C"/>
    <w:rsid w:val="6CF71D7B"/>
    <w:rsid w:val="6CF73DD1"/>
    <w:rsid w:val="6CFC2A23"/>
    <w:rsid w:val="6D0B0145"/>
    <w:rsid w:val="6D0B77C0"/>
    <w:rsid w:val="6D304E75"/>
    <w:rsid w:val="6D3B1836"/>
    <w:rsid w:val="6D3F18FA"/>
    <w:rsid w:val="6D504B6C"/>
    <w:rsid w:val="6D506C3D"/>
    <w:rsid w:val="6D5348B8"/>
    <w:rsid w:val="6D585A4E"/>
    <w:rsid w:val="6D6D23E0"/>
    <w:rsid w:val="6D767B38"/>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9E7E9E"/>
    <w:rsid w:val="6EAD0E36"/>
    <w:rsid w:val="6EE05154"/>
    <w:rsid w:val="6EEA03F2"/>
    <w:rsid w:val="6F2E0EED"/>
    <w:rsid w:val="6F3478BB"/>
    <w:rsid w:val="6F4153F3"/>
    <w:rsid w:val="6F4463A8"/>
    <w:rsid w:val="6F6716D3"/>
    <w:rsid w:val="6F6C0E42"/>
    <w:rsid w:val="6F7C3F56"/>
    <w:rsid w:val="6F8E7202"/>
    <w:rsid w:val="6FC170B5"/>
    <w:rsid w:val="6FC66ECC"/>
    <w:rsid w:val="6FD74AB8"/>
    <w:rsid w:val="6FDD5A68"/>
    <w:rsid w:val="6FF33BC0"/>
    <w:rsid w:val="6FFF274E"/>
    <w:rsid w:val="6FFFE6F2"/>
    <w:rsid w:val="700249D6"/>
    <w:rsid w:val="70232BE2"/>
    <w:rsid w:val="702860E7"/>
    <w:rsid w:val="703461AB"/>
    <w:rsid w:val="70372650"/>
    <w:rsid w:val="70400D63"/>
    <w:rsid w:val="70414EEF"/>
    <w:rsid w:val="704C4D35"/>
    <w:rsid w:val="70587970"/>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7421A"/>
    <w:rsid w:val="71B70F25"/>
    <w:rsid w:val="71BB72B9"/>
    <w:rsid w:val="71F91AE7"/>
    <w:rsid w:val="720B24BD"/>
    <w:rsid w:val="72110AF2"/>
    <w:rsid w:val="721F1A17"/>
    <w:rsid w:val="7228423B"/>
    <w:rsid w:val="722E2831"/>
    <w:rsid w:val="72552DBD"/>
    <w:rsid w:val="726B0FA3"/>
    <w:rsid w:val="72952638"/>
    <w:rsid w:val="72A215A0"/>
    <w:rsid w:val="72B130F2"/>
    <w:rsid w:val="72F31532"/>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04605"/>
    <w:rsid w:val="73E37406"/>
    <w:rsid w:val="73FE55A5"/>
    <w:rsid w:val="740D4CB8"/>
    <w:rsid w:val="741503E9"/>
    <w:rsid w:val="74265823"/>
    <w:rsid w:val="742E12D4"/>
    <w:rsid w:val="744F2116"/>
    <w:rsid w:val="745851F8"/>
    <w:rsid w:val="745D0A4B"/>
    <w:rsid w:val="746C57AC"/>
    <w:rsid w:val="748F0814"/>
    <w:rsid w:val="74B5229A"/>
    <w:rsid w:val="74E2227D"/>
    <w:rsid w:val="74FA0379"/>
    <w:rsid w:val="751E6081"/>
    <w:rsid w:val="755C1BC9"/>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0186"/>
    <w:rsid w:val="768B1C93"/>
    <w:rsid w:val="769105D2"/>
    <w:rsid w:val="76A41437"/>
    <w:rsid w:val="76A97992"/>
    <w:rsid w:val="76AA1591"/>
    <w:rsid w:val="76C347C9"/>
    <w:rsid w:val="76C8106A"/>
    <w:rsid w:val="76C87F7E"/>
    <w:rsid w:val="76D44188"/>
    <w:rsid w:val="76DD5DF9"/>
    <w:rsid w:val="76FF4234"/>
    <w:rsid w:val="77267215"/>
    <w:rsid w:val="772C5CB8"/>
    <w:rsid w:val="77433480"/>
    <w:rsid w:val="77443393"/>
    <w:rsid w:val="774C2FD4"/>
    <w:rsid w:val="77877BD8"/>
    <w:rsid w:val="77920CAC"/>
    <w:rsid w:val="779608B1"/>
    <w:rsid w:val="77AF2126"/>
    <w:rsid w:val="77BB317F"/>
    <w:rsid w:val="77C47D08"/>
    <w:rsid w:val="77D41952"/>
    <w:rsid w:val="77D646B3"/>
    <w:rsid w:val="77E64A52"/>
    <w:rsid w:val="77F4AD7B"/>
    <w:rsid w:val="77F72368"/>
    <w:rsid w:val="77FD2D80"/>
    <w:rsid w:val="78104B70"/>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68203E"/>
    <w:rsid w:val="797207DB"/>
    <w:rsid w:val="79903B9E"/>
    <w:rsid w:val="7992605B"/>
    <w:rsid w:val="799A31CF"/>
    <w:rsid w:val="799E0E3B"/>
    <w:rsid w:val="79BD1746"/>
    <w:rsid w:val="79BD1A60"/>
    <w:rsid w:val="79BD4C39"/>
    <w:rsid w:val="79C43E58"/>
    <w:rsid w:val="79C66CE5"/>
    <w:rsid w:val="79F56560"/>
    <w:rsid w:val="7A066D60"/>
    <w:rsid w:val="7A067274"/>
    <w:rsid w:val="7A262840"/>
    <w:rsid w:val="7A3E1E86"/>
    <w:rsid w:val="7A6A40A9"/>
    <w:rsid w:val="7A6B4F43"/>
    <w:rsid w:val="7A6B6AF1"/>
    <w:rsid w:val="7A6F7E38"/>
    <w:rsid w:val="7A7909D3"/>
    <w:rsid w:val="7A7A00A1"/>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C471A2"/>
    <w:rsid w:val="7BC830F2"/>
    <w:rsid w:val="7BCF3FB5"/>
    <w:rsid w:val="7BDB3B2A"/>
    <w:rsid w:val="7BE4557D"/>
    <w:rsid w:val="7C0126C7"/>
    <w:rsid w:val="7C0D7F8A"/>
    <w:rsid w:val="7C122CFA"/>
    <w:rsid w:val="7C1E1273"/>
    <w:rsid w:val="7C254C59"/>
    <w:rsid w:val="7C2E4013"/>
    <w:rsid w:val="7C3640D5"/>
    <w:rsid w:val="7C596CAD"/>
    <w:rsid w:val="7C5D03E3"/>
    <w:rsid w:val="7C8D7DB6"/>
    <w:rsid w:val="7CBD6B87"/>
    <w:rsid w:val="7CE249F2"/>
    <w:rsid w:val="7CF17DE1"/>
    <w:rsid w:val="7D2E0078"/>
    <w:rsid w:val="7D3550B2"/>
    <w:rsid w:val="7D7D2832"/>
    <w:rsid w:val="7D8041EE"/>
    <w:rsid w:val="7D8C05E9"/>
    <w:rsid w:val="7D94273B"/>
    <w:rsid w:val="7DAD0A8D"/>
    <w:rsid w:val="7DB51D20"/>
    <w:rsid w:val="7DC0720D"/>
    <w:rsid w:val="7DC66901"/>
    <w:rsid w:val="7DCF2E20"/>
    <w:rsid w:val="7DE718D5"/>
    <w:rsid w:val="7DE9723A"/>
    <w:rsid w:val="7DF622E7"/>
    <w:rsid w:val="7E0E7161"/>
    <w:rsid w:val="7E135004"/>
    <w:rsid w:val="7E1C08DF"/>
    <w:rsid w:val="7E260F64"/>
    <w:rsid w:val="7E390E9C"/>
    <w:rsid w:val="7E5C5A2E"/>
    <w:rsid w:val="7E777226"/>
    <w:rsid w:val="7E7A31E1"/>
    <w:rsid w:val="7EBE0B74"/>
    <w:rsid w:val="7EC141E6"/>
    <w:rsid w:val="7EC918E9"/>
    <w:rsid w:val="7ED31EC3"/>
    <w:rsid w:val="7EDF6ECA"/>
    <w:rsid w:val="7EF7F316"/>
    <w:rsid w:val="7EFC3EE0"/>
    <w:rsid w:val="7F0333BC"/>
    <w:rsid w:val="7F285CAD"/>
    <w:rsid w:val="7F376731"/>
    <w:rsid w:val="7F3866A9"/>
    <w:rsid w:val="7F4679A3"/>
    <w:rsid w:val="7F507D30"/>
    <w:rsid w:val="7F645B60"/>
    <w:rsid w:val="7F685D4E"/>
    <w:rsid w:val="7F7731E4"/>
    <w:rsid w:val="7F7D483D"/>
    <w:rsid w:val="7F951E5C"/>
    <w:rsid w:val="7FA93ADF"/>
    <w:rsid w:val="7FAB6391"/>
    <w:rsid w:val="7FCC36B7"/>
    <w:rsid w:val="7FCF1F18"/>
    <w:rsid w:val="7FDC74D8"/>
    <w:rsid w:val="7FDF7381"/>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A369F8-C421-41F0-BE50-DFF4DD2A5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ascii="Arial" w:eastAsia="MS Mincho" w:hAnsi="Arial"/>
      <w:b/>
      <w:bCs/>
      <w:kern w:val="0"/>
      <w:sz w:val="20"/>
      <w:szCs w:val="20"/>
      <w:lang w:val="en-GB" w:eastAsia="en-GB"/>
    </w:rPr>
  </w:style>
  <w:style w:type="paragraph" w:styleId="a5">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after="2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beforeLines="50"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styleId="afffffff4">
    <w:name w:val="List Paragraph"/>
    <w:aliases w:val="- Bullets,?? ??,?????,????,Lista1,목록 단락,リスト段落,中等深浅网格 1 - 着色 21,列表段落"/>
    <w:basedOn w:val="a"/>
    <w:link w:val="Charb"/>
    <w:uiPriority w:val="34"/>
    <w:qFormat/>
    <w:rsid w:val="009A55F8"/>
    <w:pPr>
      <w:overflowPunct w:val="0"/>
      <w:autoSpaceDE w:val="0"/>
      <w:autoSpaceDN w:val="0"/>
      <w:adjustRightInd w:val="0"/>
      <w:spacing w:after="180" w:line="240" w:lineRule="auto"/>
      <w:ind w:left="720"/>
      <w:contextualSpacing/>
      <w:textAlignment w:val="baseline"/>
    </w:pPr>
    <w:rPr>
      <w:rFonts w:asciiTheme="minorHAnsi" w:eastAsia="宋体" w:hAnsiTheme="minorHAnsi"/>
      <w:sz w:val="20"/>
      <w:szCs w:val="20"/>
      <w:lang w:eastAsia="ja-JP"/>
    </w:rPr>
  </w:style>
  <w:style w:type="character" w:customStyle="1" w:styleId="Charb">
    <w:name w:val="列出段落 Char"/>
    <w:aliases w:val="- Bullets Char,?? ?? Char,????? Char,???? Char,Lista1 Char,목록 단락 Char,リスト段落 Char,中等深浅网格 1 - 着色 21 Char,列表段落 Char"/>
    <w:link w:val="afffffff4"/>
    <w:uiPriority w:val="34"/>
    <w:qFormat/>
    <w:locked/>
    <w:rsid w:val="009A55F8"/>
    <w:rPr>
      <w:rFonts w:asciiTheme="minorHAnsi" w:hAnsiTheme="minorHAnsi"/>
      <w:kern w:val="2"/>
      <w:lang w:eastAsia="ja-JP"/>
    </w:rPr>
  </w:style>
  <w:style w:type="paragraph" w:styleId="afffffff5">
    <w:name w:val="Revision"/>
    <w:hidden/>
    <w:uiPriority w:val="99"/>
    <w:semiHidden/>
    <w:rsid w:val="00247C69"/>
    <w:pPr>
      <w:spacing w:after="0" w:line="240" w:lineRule="auto"/>
    </w:pPr>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1477</Words>
  <Characters>8425</Characters>
  <Application>Microsoft Office Word</Application>
  <DocSecurity>0</DocSecurity>
  <Lines>70</Lines>
  <Paragraphs>19</Paragraphs>
  <ScaleCrop>false</ScaleCrop>
  <Company>ZTE</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16</cp:revision>
  <cp:lastPrinted>2113-01-01T16:00:00Z</cp:lastPrinted>
  <dcterms:created xsi:type="dcterms:W3CDTF">2019-11-08T16:29:00Z</dcterms:created>
  <dcterms:modified xsi:type="dcterms:W3CDTF">2020-04-10T06:10:00Z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